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89D415" w14:textId="77777777" w:rsidR="00A07306" w:rsidRDefault="00A07306" w:rsidP="00A07306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ZŠ Sázavská 5/830</w:t>
      </w:r>
      <w:r w:rsidRPr="00706CC3">
        <w:rPr>
          <w:rFonts w:ascii="Arial" w:hAnsi="Arial" w:cs="Arial"/>
          <w:i/>
          <w:iCs/>
        </w:rPr>
        <w:t xml:space="preserve">, </w:t>
      </w:r>
    </w:p>
    <w:p w14:paraId="679A0963" w14:textId="1ED576A7" w:rsidR="00A07306" w:rsidRPr="00706CC3" w:rsidRDefault="00A07306" w:rsidP="00A07306">
      <w:pPr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Parc</w:t>
      </w:r>
      <w:proofErr w:type="spellEnd"/>
      <w:r>
        <w:rPr>
          <w:rFonts w:ascii="Arial" w:hAnsi="Arial" w:cs="Arial"/>
          <w:i/>
          <w:iCs/>
        </w:rPr>
        <w:t xml:space="preserve">. č. 638/5, </w:t>
      </w:r>
      <w:proofErr w:type="spellStart"/>
      <w:r>
        <w:rPr>
          <w:rFonts w:ascii="Arial" w:hAnsi="Arial" w:cs="Arial"/>
          <w:i/>
          <w:iCs/>
        </w:rPr>
        <w:t>k.</w:t>
      </w:r>
      <w:r w:rsidRPr="00706CC3">
        <w:rPr>
          <w:rFonts w:ascii="Arial" w:hAnsi="Arial" w:cs="Arial"/>
          <w:i/>
          <w:iCs/>
        </w:rPr>
        <w:t>ú.</w:t>
      </w:r>
      <w:r>
        <w:rPr>
          <w:rFonts w:ascii="Arial" w:hAnsi="Arial" w:cs="Arial"/>
          <w:i/>
          <w:iCs/>
        </w:rPr>
        <w:t>Vinohrady</w:t>
      </w:r>
      <w:proofErr w:type="spellEnd"/>
      <w:r w:rsidRPr="00706CC3">
        <w:rPr>
          <w:rFonts w:ascii="Arial" w:hAnsi="Arial" w:cs="Arial"/>
          <w:i/>
          <w:iCs/>
        </w:rPr>
        <w:t xml:space="preserve">, Praha </w:t>
      </w:r>
      <w:r>
        <w:rPr>
          <w:rFonts w:ascii="Arial" w:hAnsi="Arial" w:cs="Arial"/>
          <w:i/>
          <w:iCs/>
        </w:rPr>
        <w:t xml:space="preserve">2                  </w:t>
      </w:r>
      <w:r w:rsidRPr="00706CC3">
        <w:rPr>
          <w:rFonts w:ascii="Arial" w:hAnsi="Arial" w:cs="Arial"/>
          <w:i/>
          <w:iCs/>
        </w:rPr>
        <w:tab/>
      </w:r>
      <w:r w:rsidRPr="00706CC3"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 xml:space="preserve">      </w:t>
      </w:r>
      <w:proofErr w:type="spellStart"/>
      <w:r>
        <w:rPr>
          <w:rFonts w:ascii="Arial" w:hAnsi="Arial" w:cs="Arial"/>
          <w:i/>
          <w:iCs/>
        </w:rPr>
        <w:t>B</w:t>
      </w:r>
      <w:r w:rsidRPr="00706CC3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Souhrnná</w:t>
      </w:r>
      <w:proofErr w:type="spellEnd"/>
      <w:r>
        <w:rPr>
          <w:rFonts w:ascii="Arial" w:hAnsi="Arial" w:cs="Arial"/>
          <w:i/>
          <w:iCs/>
        </w:rPr>
        <w:t xml:space="preserve"> technická  zpráva</w:t>
      </w:r>
    </w:p>
    <w:p w14:paraId="1B66FA0D" w14:textId="63894E1E" w:rsidR="00A07306" w:rsidRPr="00706CC3" w:rsidRDefault="00A07306" w:rsidP="00A07306">
      <w:pPr>
        <w:rPr>
          <w:rFonts w:ascii="Arial" w:hAnsi="Arial" w:cs="Arial"/>
          <w:i/>
          <w:iCs/>
          <w:u w:val="single"/>
        </w:rPr>
      </w:pPr>
      <w:r w:rsidRPr="00706CC3">
        <w:rPr>
          <w:rFonts w:ascii="Arial" w:hAnsi="Arial" w:cs="Arial"/>
          <w:i/>
          <w:iCs/>
          <w:u w:val="single"/>
        </w:rPr>
        <w:t xml:space="preserve">Dokumentace pro </w:t>
      </w:r>
      <w:r w:rsidR="00F642C9">
        <w:rPr>
          <w:rFonts w:ascii="Arial" w:hAnsi="Arial" w:cs="Arial"/>
          <w:i/>
          <w:iCs/>
          <w:u w:val="single"/>
        </w:rPr>
        <w:t>provedení stavby</w:t>
      </w:r>
      <w:r w:rsidRPr="00706CC3">
        <w:rPr>
          <w:rFonts w:ascii="Arial" w:hAnsi="Arial" w:cs="Arial"/>
          <w:i/>
          <w:iCs/>
          <w:u w:val="single"/>
        </w:rPr>
        <w:t xml:space="preserve">                                                                        </w:t>
      </w:r>
      <w:r>
        <w:rPr>
          <w:rFonts w:ascii="Arial" w:hAnsi="Arial" w:cs="Arial"/>
          <w:i/>
          <w:iCs/>
          <w:u w:val="single"/>
        </w:rPr>
        <w:t xml:space="preserve">   </w:t>
      </w:r>
      <w:r w:rsidRPr="00706CC3">
        <w:rPr>
          <w:rFonts w:ascii="Arial" w:hAnsi="Arial" w:cs="Arial"/>
          <w:i/>
          <w:iCs/>
          <w:u w:val="single"/>
        </w:rPr>
        <w:t xml:space="preserve">   č. </w:t>
      </w:r>
      <w:proofErr w:type="spellStart"/>
      <w:r w:rsidRPr="00706CC3">
        <w:rPr>
          <w:rFonts w:ascii="Arial" w:hAnsi="Arial" w:cs="Arial"/>
          <w:i/>
          <w:iCs/>
          <w:u w:val="single"/>
        </w:rPr>
        <w:t>zak</w:t>
      </w:r>
      <w:proofErr w:type="spellEnd"/>
      <w:r w:rsidRPr="00706CC3">
        <w:rPr>
          <w:rFonts w:ascii="Arial" w:hAnsi="Arial" w:cs="Arial"/>
          <w:i/>
          <w:iCs/>
          <w:u w:val="single"/>
        </w:rPr>
        <w:t xml:space="preserve">. </w:t>
      </w:r>
      <w:r>
        <w:rPr>
          <w:rFonts w:ascii="Arial" w:hAnsi="Arial" w:cs="Arial"/>
          <w:i/>
          <w:iCs/>
          <w:u w:val="single"/>
        </w:rPr>
        <w:t>01</w:t>
      </w:r>
      <w:r w:rsidRPr="00706CC3">
        <w:rPr>
          <w:rFonts w:ascii="Arial" w:hAnsi="Arial" w:cs="Arial"/>
          <w:i/>
          <w:iCs/>
          <w:u w:val="single"/>
        </w:rPr>
        <w:t>-2</w:t>
      </w:r>
      <w:r>
        <w:rPr>
          <w:rFonts w:ascii="Arial" w:hAnsi="Arial" w:cs="Arial"/>
          <w:i/>
          <w:iCs/>
          <w:u w:val="single"/>
        </w:rPr>
        <w:t>3</w:t>
      </w:r>
      <w:r w:rsidRPr="00706CC3">
        <w:rPr>
          <w:rFonts w:ascii="Arial" w:hAnsi="Arial" w:cs="Arial"/>
          <w:i/>
          <w:iCs/>
          <w:u w:val="single"/>
        </w:rPr>
        <w:t xml:space="preserve">                         </w:t>
      </w:r>
    </w:p>
    <w:p w14:paraId="6AF21043" w14:textId="77777777" w:rsidR="005A10C4" w:rsidRDefault="005A10C4" w:rsidP="005A10C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366B886" w14:textId="77777777" w:rsidR="005A10C4" w:rsidRDefault="005A10C4" w:rsidP="005A10C4">
      <w:pPr>
        <w:rPr>
          <w:b/>
          <w:bCs/>
          <w:sz w:val="28"/>
          <w:szCs w:val="28"/>
        </w:rPr>
      </w:pPr>
    </w:p>
    <w:p w14:paraId="76C1D2F4" w14:textId="708580F7" w:rsidR="005A10C4" w:rsidRDefault="005A10C4" w:rsidP="005A10C4">
      <w:pPr>
        <w:rPr>
          <w:b/>
          <w:bCs/>
          <w:sz w:val="28"/>
          <w:szCs w:val="28"/>
        </w:rPr>
      </w:pPr>
    </w:p>
    <w:p w14:paraId="4CB16906" w14:textId="4D16EC10" w:rsidR="00A07306" w:rsidRDefault="00A07306" w:rsidP="005A10C4">
      <w:pPr>
        <w:rPr>
          <w:b/>
          <w:bCs/>
          <w:sz w:val="28"/>
          <w:szCs w:val="28"/>
        </w:rPr>
      </w:pPr>
    </w:p>
    <w:p w14:paraId="036AF656" w14:textId="77777777" w:rsidR="00A07306" w:rsidRDefault="00A07306" w:rsidP="005A10C4">
      <w:pPr>
        <w:rPr>
          <w:b/>
          <w:bCs/>
          <w:sz w:val="28"/>
          <w:szCs w:val="28"/>
        </w:rPr>
      </w:pPr>
    </w:p>
    <w:p w14:paraId="04C6D886" w14:textId="77777777" w:rsidR="005A10C4" w:rsidRDefault="005A10C4" w:rsidP="005A10C4">
      <w:pPr>
        <w:ind w:left="708" w:firstLine="708"/>
      </w:pPr>
      <w:r>
        <w:rPr>
          <w:rFonts w:ascii="Arial" w:hAnsi="Arial" w:cs="Arial"/>
          <w:b/>
          <w:bCs/>
          <w:sz w:val="36"/>
          <w:szCs w:val="36"/>
        </w:rPr>
        <w:t xml:space="preserve">    </w:t>
      </w:r>
    </w:p>
    <w:p w14:paraId="5B6D4626" w14:textId="77777777" w:rsidR="005A10C4" w:rsidRDefault="005A10C4" w:rsidP="005A10C4"/>
    <w:p w14:paraId="20934F49" w14:textId="62BECEA1" w:rsidR="00A07306" w:rsidRDefault="005A10C4" w:rsidP="00A07306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0"/>
          <w:szCs w:val="30"/>
        </w:rPr>
        <w:t xml:space="preserve">    </w:t>
      </w:r>
      <w:r>
        <w:rPr>
          <w:rFonts w:ascii="Arial" w:hAnsi="Arial" w:cs="Arial"/>
          <w:b/>
          <w:bCs/>
          <w:sz w:val="30"/>
          <w:szCs w:val="30"/>
        </w:rPr>
        <w:tab/>
        <w:t xml:space="preserve">   </w:t>
      </w:r>
      <w:r w:rsidR="00A07306">
        <w:rPr>
          <w:rFonts w:ascii="Arial" w:hAnsi="Arial" w:cs="Arial"/>
          <w:b/>
          <w:bCs/>
          <w:sz w:val="30"/>
          <w:szCs w:val="30"/>
        </w:rPr>
        <w:tab/>
      </w:r>
      <w:r w:rsidR="00A07306"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="00A07306">
        <w:rPr>
          <w:rFonts w:ascii="Arial" w:hAnsi="Arial" w:cs="Arial"/>
          <w:b/>
          <w:bCs/>
          <w:sz w:val="36"/>
          <w:szCs w:val="36"/>
        </w:rPr>
        <w:t xml:space="preserve">REKONSTRUKCE KUCHYNĚ  </w:t>
      </w:r>
    </w:p>
    <w:p w14:paraId="4E5569BA" w14:textId="77777777" w:rsidR="00A07306" w:rsidRDefault="00A07306" w:rsidP="00A07306">
      <w:pPr>
        <w:ind w:left="2124" w:firstLine="708"/>
        <w:rPr>
          <w:rFonts w:ascii="Arial" w:hAnsi="Arial" w:cs="Arial"/>
          <w:b/>
          <w:bCs/>
          <w:sz w:val="36"/>
          <w:szCs w:val="36"/>
        </w:rPr>
      </w:pPr>
    </w:p>
    <w:p w14:paraId="3DC5E5FA" w14:textId="77777777" w:rsidR="00A07306" w:rsidRDefault="00A07306" w:rsidP="00A07306">
      <w:pPr>
        <w:ind w:left="2124" w:firstLine="708"/>
      </w:pPr>
      <w:proofErr w:type="gramStart"/>
      <w:r>
        <w:rPr>
          <w:rFonts w:ascii="Arial" w:hAnsi="Arial" w:cs="Arial"/>
          <w:b/>
          <w:bCs/>
          <w:sz w:val="36"/>
          <w:szCs w:val="36"/>
        </w:rPr>
        <w:t>ZŠ  SÁZAVSKÁ</w:t>
      </w:r>
      <w:proofErr w:type="gramEnd"/>
      <w:r>
        <w:rPr>
          <w:rFonts w:ascii="Arial" w:hAnsi="Arial" w:cs="Arial"/>
          <w:b/>
          <w:bCs/>
          <w:sz w:val="36"/>
          <w:szCs w:val="36"/>
        </w:rPr>
        <w:t xml:space="preserve"> 5/830</w:t>
      </w:r>
      <w:r>
        <w:t xml:space="preserve"> </w:t>
      </w:r>
    </w:p>
    <w:p w14:paraId="6C1486C1" w14:textId="77777777" w:rsidR="00A07306" w:rsidRDefault="00A07306" w:rsidP="00A07306"/>
    <w:p w14:paraId="6A827945" w14:textId="77777777" w:rsidR="00A07306" w:rsidRDefault="00A07306" w:rsidP="00A07306"/>
    <w:p w14:paraId="2A734048" w14:textId="77777777" w:rsidR="00A07306" w:rsidRDefault="00A07306" w:rsidP="00A07306"/>
    <w:p w14:paraId="2275D96F" w14:textId="77777777" w:rsidR="00A07306" w:rsidRDefault="00A07306" w:rsidP="00A07306"/>
    <w:p w14:paraId="1E23318C" w14:textId="5722A0D0" w:rsidR="00A07306" w:rsidRPr="00706CC3" w:rsidRDefault="00A07306" w:rsidP="00A07306">
      <w:pPr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PARC. Č. 638/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5, </w:t>
      </w:r>
      <w:r w:rsidRPr="00706CC3">
        <w:rPr>
          <w:rFonts w:ascii="Arial" w:hAnsi="Arial" w:cs="Arial"/>
          <w:b/>
          <w:bCs/>
          <w:sz w:val="28"/>
          <w:szCs w:val="28"/>
        </w:rPr>
        <w:t xml:space="preserve"> K.Ú.</w:t>
      </w:r>
      <w:proofErr w:type="gramEnd"/>
      <w:r w:rsidRPr="00706CC3">
        <w:rPr>
          <w:rFonts w:ascii="Arial" w:hAnsi="Arial" w:cs="Arial"/>
          <w:b/>
          <w:bCs/>
          <w:sz w:val="28"/>
          <w:szCs w:val="28"/>
        </w:rPr>
        <w:t xml:space="preserve"> </w:t>
      </w:r>
      <w:r w:rsidR="002846EB">
        <w:rPr>
          <w:rFonts w:ascii="Arial" w:hAnsi="Arial" w:cs="Arial"/>
          <w:b/>
          <w:bCs/>
          <w:sz w:val="28"/>
          <w:szCs w:val="28"/>
        </w:rPr>
        <w:t>VINOHRADY</w:t>
      </w:r>
      <w:r>
        <w:rPr>
          <w:rFonts w:ascii="Arial" w:hAnsi="Arial" w:cs="Arial"/>
          <w:b/>
          <w:bCs/>
          <w:sz w:val="28"/>
          <w:szCs w:val="28"/>
        </w:rPr>
        <w:t>,</w:t>
      </w:r>
      <w:r w:rsidRPr="00706CC3">
        <w:rPr>
          <w:rFonts w:ascii="Arial" w:hAnsi="Arial" w:cs="Arial"/>
          <w:b/>
          <w:bCs/>
          <w:sz w:val="28"/>
          <w:szCs w:val="28"/>
        </w:rPr>
        <w:t xml:space="preserve"> PRAHA </w:t>
      </w:r>
      <w:r>
        <w:rPr>
          <w:rFonts w:ascii="Arial" w:hAnsi="Arial" w:cs="Arial"/>
          <w:b/>
          <w:bCs/>
          <w:sz w:val="28"/>
          <w:szCs w:val="28"/>
        </w:rPr>
        <w:t>2</w:t>
      </w:r>
    </w:p>
    <w:p w14:paraId="47308081" w14:textId="77777777" w:rsidR="00A07306" w:rsidRDefault="00A07306" w:rsidP="00A07306"/>
    <w:p w14:paraId="2ABEBAFE" w14:textId="77777777" w:rsidR="00A07306" w:rsidRDefault="00A07306" w:rsidP="00A07306"/>
    <w:p w14:paraId="72186BDA" w14:textId="77777777" w:rsidR="00A07306" w:rsidRDefault="00A07306" w:rsidP="00A07306"/>
    <w:p w14:paraId="2DEE7246" w14:textId="77777777" w:rsidR="00A07306" w:rsidRDefault="00A07306" w:rsidP="00A07306"/>
    <w:p w14:paraId="2FA2A672" w14:textId="77777777" w:rsidR="00A07306" w:rsidRDefault="00A07306" w:rsidP="00A07306">
      <w:pPr>
        <w:rPr>
          <w:rFonts w:ascii="Arial" w:hAnsi="Arial" w:cs="Arial"/>
          <w:b/>
          <w:bCs/>
          <w:sz w:val="30"/>
          <w:szCs w:val="30"/>
        </w:rPr>
      </w:pPr>
    </w:p>
    <w:p w14:paraId="62E13507" w14:textId="097F379F" w:rsidR="00A07306" w:rsidRDefault="00A07306" w:rsidP="00A07306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6"/>
          <w:szCs w:val="36"/>
        </w:rPr>
        <w:t xml:space="preserve">               </w:t>
      </w:r>
      <w:r w:rsidRPr="005A10C4">
        <w:rPr>
          <w:rFonts w:ascii="Arial" w:hAnsi="Arial" w:cs="Arial"/>
          <w:b/>
          <w:bCs/>
          <w:sz w:val="36"/>
          <w:szCs w:val="36"/>
        </w:rPr>
        <w:t xml:space="preserve">B. </w:t>
      </w:r>
      <w:proofErr w:type="gramStart"/>
      <w:r w:rsidRPr="005A10C4">
        <w:rPr>
          <w:rFonts w:ascii="Arial" w:hAnsi="Arial" w:cs="Arial"/>
          <w:b/>
          <w:bCs/>
          <w:sz w:val="36"/>
          <w:szCs w:val="36"/>
        </w:rPr>
        <w:t>SOUHRNNÁ  TECHNICKÁ</w:t>
      </w:r>
      <w:proofErr w:type="gramEnd"/>
      <w:r w:rsidRPr="005A10C4">
        <w:rPr>
          <w:rFonts w:ascii="Arial" w:hAnsi="Arial" w:cs="Arial"/>
          <w:b/>
          <w:bCs/>
          <w:sz w:val="36"/>
          <w:szCs w:val="36"/>
        </w:rPr>
        <w:t xml:space="preserve">  ZPRÁVA  </w:t>
      </w:r>
    </w:p>
    <w:p w14:paraId="567FC15B" w14:textId="74BC3AB6" w:rsidR="00A07306" w:rsidRDefault="00A07306" w:rsidP="00A07306">
      <w:pPr>
        <w:rPr>
          <w:rFonts w:ascii="Arial" w:hAnsi="Arial" w:cs="Arial"/>
          <w:b/>
          <w:bCs/>
          <w:sz w:val="28"/>
          <w:szCs w:val="28"/>
        </w:rPr>
      </w:pPr>
    </w:p>
    <w:p w14:paraId="7E29ACED" w14:textId="77777777" w:rsidR="00A07306" w:rsidRDefault="00A07306" w:rsidP="00A07306">
      <w:pPr>
        <w:rPr>
          <w:rFonts w:ascii="Arial" w:hAnsi="Arial" w:cs="Arial"/>
          <w:b/>
          <w:bCs/>
          <w:sz w:val="28"/>
          <w:szCs w:val="28"/>
        </w:rPr>
      </w:pPr>
    </w:p>
    <w:p w14:paraId="1FDBFD61" w14:textId="77777777" w:rsidR="00A07306" w:rsidRPr="009A18B0" w:rsidRDefault="00A07306" w:rsidP="00A07306">
      <w:pPr>
        <w:rPr>
          <w:rFonts w:ascii="Arial" w:hAnsi="Arial" w:cs="Arial"/>
          <w:b/>
          <w:bCs/>
          <w:sz w:val="28"/>
          <w:szCs w:val="28"/>
        </w:rPr>
      </w:pPr>
    </w:p>
    <w:p w14:paraId="559440B0" w14:textId="77777777" w:rsidR="00A07306" w:rsidRDefault="00A07306" w:rsidP="00A07306">
      <w:pPr>
        <w:rPr>
          <w:rFonts w:ascii="Arial" w:hAnsi="Arial" w:cs="Arial"/>
          <w:b/>
        </w:rPr>
      </w:pPr>
    </w:p>
    <w:p w14:paraId="33828099" w14:textId="77777777" w:rsidR="00A07306" w:rsidRDefault="00A07306" w:rsidP="00A07306">
      <w:pPr>
        <w:rPr>
          <w:rFonts w:ascii="Arial" w:hAnsi="Arial" w:cs="Arial"/>
          <w:b/>
        </w:rPr>
      </w:pPr>
    </w:p>
    <w:p w14:paraId="308C2D33" w14:textId="77777777" w:rsidR="00A07306" w:rsidRDefault="00A07306" w:rsidP="00A07306">
      <w:pPr>
        <w:rPr>
          <w:rFonts w:ascii="Arial" w:hAnsi="Arial" w:cs="Arial"/>
          <w:b/>
        </w:rPr>
      </w:pPr>
    </w:p>
    <w:p w14:paraId="0CAEB92C" w14:textId="77777777" w:rsidR="00A07306" w:rsidRDefault="00A07306" w:rsidP="00A07306">
      <w:pPr>
        <w:rPr>
          <w:rFonts w:ascii="Arial" w:hAnsi="Arial" w:cs="Arial"/>
          <w:b/>
        </w:rPr>
      </w:pPr>
    </w:p>
    <w:p w14:paraId="260296F1" w14:textId="77777777" w:rsidR="00A07306" w:rsidRDefault="00A07306" w:rsidP="00A0730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INVESTOR A ZADAVATEL: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Městská část Praha 2</w:t>
      </w:r>
    </w:p>
    <w:p w14:paraId="4C6559BE" w14:textId="77777777" w:rsidR="00A07306" w:rsidRDefault="00A07306" w:rsidP="00A0730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Náměstí Míru 600/20</w:t>
      </w:r>
    </w:p>
    <w:p w14:paraId="67309EB8" w14:textId="77777777" w:rsidR="00A07306" w:rsidRDefault="00A07306" w:rsidP="00A07306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120 39 Praha 2     </w:t>
      </w:r>
    </w:p>
    <w:p w14:paraId="4F45EABC" w14:textId="77777777" w:rsidR="00A07306" w:rsidRDefault="00A07306" w:rsidP="00A073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484B0BBB" w14:textId="77777777" w:rsidR="00A07306" w:rsidRDefault="00A07306" w:rsidP="00A07306">
      <w:pPr>
        <w:pStyle w:val="Normln1"/>
        <w:suppressLineNumbers/>
        <w:jc w:val="both"/>
        <w:rPr>
          <w:rFonts w:ascii="Arial" w:hAnsi="Arial" w:cs="Arial"/>
          <w:b/>
        </w:rPr>
      </w:pPr>
    </w:p>
    <w:p w14:paraId="020DF22F" w14:textId="77777777" w:rsidR="00A07306" w:rsidRDefault="00A07306" w:rsidP="00A07306">
      <w:pPr>
        <w:pStyle w:val="Normln1"/>
        <w:suppressLineNumber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PROJEKTANT: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MIKRO  PRAHA</w:t>
      </w:r>
      <w:proofErr w:type="gramEnd"/>
      <w:r>
        <w:rPr>
          <w:rFonts w:ascii="Arial" w:hAnsi="Arial" w:cs="Arial"/>
          <w:b/>
        </w:rPr>
        <w:t>, spol. s .r.o.</w:t>
      </w:r>
    </w:p>
    <w:p w14:paraId="6C10A21B" w14:textId="77777777" w:rsidR="00A07306" w:rsidRDefault="00A07306" w:rsidP="00A07306">
      <w:pPr>
        <w:pStyle w:val="Normln1"/>
        <w:suppressLineNumber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Na </w:t>
      </w:r>
      <w:proofErr w:type="spellStart"/>
      <w:r>
        <w:rPr>
          <w:rFonts w:ascii="Arial" w:hAnsi="Arial" w:cs="Arial"/>
          <w:b/>
        </w:rPr>
        <w:t>Březince</w:t>
      </w:r>
      <w:proofErr w:type="spellEnd"/>
      <w:r>
        <w:rPr>
          <w:rFonts w:ascii="Arial" w:hAnsi="Arial" w:cs="Arial"/>
          <w:b/>
        </w:rPr>
        <w:t xml:space="preserve"> 1111/4, 150 00, Praha 5</w:t>
      </w:r>
    </w:p>
    <w:p w14:paraId="5527C605" w14:textId="77777777" w:rsidR="00A07306" w:rsidRDefault="00A07306" w:rsidP="00A07306">
      <w:pPr>
        <w:pStyle w:val="Normln1"/>
        <w:suppressLineNumbers/>
        <w:jc w:val="both"/>
        <w:rPr>
          <w:rFonts w:ascii="Arial" w:hAnsi="Arial" w:cs="Arial"/>
          <w:b/>
        </w:rPr>
      </w:pPr>
    </w:p>
    <w:p w14:paraId="71E4810F" w14:textId="77777777" w:rsidR="00A07306" w:rsidRDefault="00A07306" w:rsidP="00A07306">
      <w:pPr>
        <w:rPr>
          <w:rFonts w:ascii="Arial" w:hAnsi="Arial" w:cs="Arial"/>
          <w:b/>
          <w:sz w:val="24"/>
          <w:szCs w:val="24"/>
        </w:rPr>
      </w:pPr>
    </w:p>
    <w:p w14:paraId="66381515" w14:textId="6C30FE30" w:rsidR="00A07306" w:rsidRDefault="00A07306" w:rsidP="00A07306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24"/>
          <w:szCs w:val="24"/>
        </w:rPr>
        <w:t>DATUM: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gramStart"/>
      <w:r w:rsidR="00F642C9">
        <w:rPr>
          <w:rFonts w:ascii="Arial" w:hAnsi="Arial" w:cs="Arial"/>
          <w:b/>
          <w:bCs/>
          <w:sz w:val="24"/>
          <w:szCs w:val="24"/>
        </w:rPr>
        <w:t>Duben</w:t>
      </w:r>
      <w:r>
        <w:rPr>
          <w:rFonts w:ascii="Arial" w:hAnsi="Arial" w:cs="Arial"/>
          <w:b/>
          <w:bCs/>
          <w:sz w:val="24"/>
          <w:szCs w:val="24"/>
        </w:rPr>
        <w:t xml:space="preserve">  2023</w:t>
      </w:r>
      <w:proofErr w:type="gramEnd"/>
      <w:r>
        <w:rPr>
          <w:rFonts w:ascii="Arial" w:hAnsi="Arial" w:cs="Arial"/>
          <w:b/>
          <w:bCs/>
          <w:sz w:val="30"/>
          <w:szCs w:val="30"/>
        </w:rPr>
        <w:t xml:space="preserve">         </w:t>
      </w:r>
    </w:p>
    <w:p w14:paraId="108DB18E" w14:textId="77777777" w:rsidR="00A07306" w:rsidRDefault="00A07306" w:rsidP="00A07306">
      <w:pPr>
        <w:rPr>
          <w:rFonts w:ascii="Arial" w:hAnsi="Arial" w:cs="Arial"/>
          <w:b/>
          <w:bCs/>
          <w:sz w:val="30"/>
          <w:szCs w:val="30"/>
        </w:rPr>
      </w:pPr>
    </w:p>
    <w:p w14:paraId="45117557" w14:textId="397746A9" w:rsidR="005A10C4" w:rsidRPr="00A07306" w:rsidRDefault="005A10C4" w:rsidP="005A10C4"/>
    <w:p w14:paraId="49CF554F" w14:textId="77777777" w:rsidR="005A10C4" w:rsidRDefault="005A10C4" w:rsidP="005A10C4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______________________________________________________</w:t>
      </w:r>
    </w:p>
    <w:p w14:paraId="32089536" w14:textId="77777777" w:rsidR="005A10C4" w:rsidRDefault="005A10C4" w:rsidP="005A10C4">
      <w:pPr>
        <w:rPr>
          <w:rFonts w:ascii="Arial" w:hAnsi="Arial" w:cs="Arial"/>
        </w:rPr>
      </w:pPr>
      <w:r w:rsidRPr="009C24A7">
        <w:rPr>
          <w:rFonts w:ascii="Arial" w:hAnsi="Arial" w:cs="Arial"/>
        </w:rPr>
        <w:t xml:space="preserve">MIKRO PRAHA, spol. s r.o., Na </w:t>
      </w:r>
      <w:proofErr w:type="spellStart"/>
      <w:r w:rsidRPr="009C24A7">
        <w:rPr>
          <w:rFonts w:ascii="Arial" w:hAnsi="Arial" w:cs="Arial"/>
        </w:rPr>
        <w:t>Březince</w:t>
      </w:r>
      <w:proofErr w:type="spellEnd"/>
      <w:r w:rsidRPr="009C24A7">
        <w:rPr>
          <w:rFonts w:ascii="Arial" w:hAnsi="Arial" w:cs="Arial"/>
        </w:rPr>
        <w:t xml:space="preserve"> 1111/4, 150 00 Praha 5</w:t>
      </w:r>
      <w:r>
        <w:rPr>
          <w:rFonts w:ascii="Arial" w:hAnsi="Arial" w:cs="Arial"/>
        </w:rPr>
        <w:t xml:space="preserve">, email: </w:t>
      </w:r>
      <w:hyperlink r:id="rId7" w:history="1">
        <w:r w:rsidRPr="00F311AE">
          <w:rPr>
            <w:rStyle w:val="Hypertextovodkaz"/>
            <w:rFonts w:ascii="Arial" w:hAnsi="Arial" w:cs="Arial"/>
          </w:rPr>
          <w:t>mikropraha@seznam.cz</w:t>
        </w:r>
      </w:hyperlink>
    </w:p>
    <w:p w14:paraId="63114D97" w14:textId="77777777" w:rsidR="00D56DCA" w:rsidRDefault="005A10C4" w:rsidP="005A10C4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</w:rPr>
        <w:t>Tel.: +420 603 963 092, IČ: 27145611, DIČ: CZ27145611 datová schránka: uv5mrbf</w:t>
      </w:r>
      <w:r>
        <w:rPr>
          <w:rFonts w:ascii="Arial" w:hAnsi="Arial" w:cs="Arial"/>
          <w:b/>
          <w:bCs/>
          <w:sz w:val="36"/>
          <w:szCs w:val="36"/>
        </w:rPr>
        <w:t xml:space="preserve">            </w:t>
      </w:r>
      <w:r>
        <w:rPr>
          <w:rFonts w:ascii="Arial" w:hAnsi="Arial" w:cs="Arial"/>
          <w:b/>
          <w:bCs/>
          <w:sz w:val="30"/>
          <w:szCs w:val="30"/>
        </w:rPr>
        <w:t xml:space="preserve">  </w:t>
      </w: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</w:r>
    </w:p>
    <w:p w14:paraId="0E510679" w14:textId="6FA9E05D" w:rsidR="005A10C4" w:rsidRPr="00542489" w:rsidRDefault="005A10C4" w:rsidP="005A10C4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</w:r>
    </w:p>
    <w:p w14:paraId="6B0A08E6" w14:textId="7B045125" w:rsidR="00D56DCA" w:rsidRPr="007B225A" w:rsidRDefault="00D56DCA" w:rsidP="00D56DCA">
      <w:pPr>
        <w:rPr>
          <w:rFonts w:ascii="Arial" w:hAnsi="Arial" w:cs="Arial"/>
          <w:b/>
          <w:sz w:val="32"/>
          <w:szCs w:val="32"/>
        </w:rPr>
      </w:pPr>
      <w:r w:rsidRPr="007B225A">
        <w:rPr>
          <w:rFonts w:ascii="Arial" w:hAnsi="Arial" w:cs="Arial"/>
          <w:b/>
          <w:sz w:val="32"/>
          <w:szCs w:val="32"/>
        </w:rPr>
        <w:lastRenderedPageBreak/>
        <w:t xml:space="preserve">Projektová dokumentace pro </w:t>
      </w:r>
      <w:r>
        <w:rPr>
          <w:rFonts w:ascii="Arial" w:hAnsi="Arial" w:cs="Arial"/>
          <w:b/>
          <w:sz w:val="32"/>
          <w:szCs w:val="32"/>
        </w:rPr>
        <w:t>provedení stavby</w:t>
      </w:r>
    </w:p>
    <w:p w14:paraId="16D17FFB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b/>
          <w:szCs w:val="24"/>
        </w:rPr>
      </w:pPr>
    </w:p>
    <w:p w14:paraId="7E2774A1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Cs w:val="24"/>
        </w:rPr>
        <w:t>Obsah</w:t>
      </w:r>
    </w:p>
    <w:p w14:paraId="4AB24A63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b/>
          <w:sz w:val="22"/>
          <w:szCs w:val="22"/>
        </w:rPr>
      </w:pPr>
    </w:p>
    <w:p w14:paraId="34DC8238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B.1</w:t>
      </w:r>
      <w:r>
        <w:rPr>
          <w:rFonts w:ascii="Arial" w:hAnsi="Arial" w:cs="Arial"/>
          <w:sz w:val="22"/>
          <w:szCs w:val="22"/>
        </w:rPr>
        <w:tab/>
        <w:t>Popis území stavby</w:t>
      </w:r>
    </w:p>
    <w:p w14:paraId="0A7C7869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B.2</w:t>
      </w:r>
      <w:r>
        <w:rPr>
          <w:rFonts w:ascii="Arial" w:hAnsi="Arial" w:cs="Arial"/>
          <w:sz w:val="22"/>
          <w:szCs w:val="22"/>
        </w:rPr>
        <w:tab/>
        <w:t>Celkový popis stavby – technické a konstrukční řešení</w:t>
      </w:r>
    </w:p>
    <w:p w14:paraId="6424145B" w14:textId="77777777" w:rsidR="00D56DCA" w:rsidRDefault="00D56DCA" w:rsidP="00D56DCA"/>
    <w:p w14:paraId="572DDA72" w14:textId="77777777" w:rsidR="00D56DCA" w:rsidRDefault="00D56DCA" w:rsidP="00D56DCA"/>
    <w:p w14:paraId="15223D21" w14:textId="77777777" w:rsidR="00D56DCA" w:rsidRDefault="00D56DCA" w:rsidP="00D56DCA">
      <w:pPr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B.1 Popis území stavby</w:t>
      </w:r>
    </w:p>
    <w:p w14:paraId="5D8FDC2D" w14:textId="77777777" w:rsidR="00D56DCA" w:rsidRDefault="00D56DCA" w:rsidP="00D56DCA">
      <w:pPr>
        <w:rPr>
          <w:b/>
          <w:bCs/>
        </w:rPr>
      </w:pPr>
    </w:p>
    <w:p w14:paraId="72FE853C" w14:textId="77777777" w:rsidR="00D56DCA" w:rsidRPr="00714EAA" w:rsidRDefault="00D56DCA" w:rsidP="00D56DCA">
      <w:pPr>
        <w:rPr>
          <w:i/>
          <w:iCs/>
          <w:sz w:val="22"/>
          <w:szCs w:val="22"/>
        </w:rPr>
      </w:pP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 xml:space="preserve">a) charakteristika území a </w:t>
      </w:r>
      <w:proofErr w:type="spellStart"/>
      <w:r w:rsidRPr="00714EAA">
        <w:rPr>
          <w:rFonts w:ascii="Arial" w:hAnsi="Arial" w:cs="Arial"/>
          <w:b/>
          <w:bCs/>
          <w:i/>
          <w:iCs/>
          <w:sz w:val="22"/>
          <w:szCs w:val="22"/>
        </w:rPr>
        <w:t>a</w:t>
      </w:r>
      <w:proofErr w:type="spellEnd"/>
      <w:r w:rsidRPr="00714EAA">
        <w:rPr>
          <w:rFonts w:ascii="Arial" w:hAnsi="Arial" w:cs="Arial"/>
          <w:b/>
          <w:bCs/>
          <w:i/>
          <w:iCs/>
          <w:sz w:val="22"/>
          <w:szCs w:val="22"/>
        </w:rPr>
        <w:t xml:space="preserve"> stavebního pozemku, zastavěné území a nezastavěné území, soulad navrhované stavby s charakterem území, dosavadní využití a zastavěnost území</w:t>
      </w:r>
    </w:p>
    <w:p w14:paraId="294A354D" w14:textId="77777777" w:rsidR="00D56DCA" w:rsidRPr="006F181E" w:rsidRDefault="00D56DCA" w:rsidP="00D56DCA">
      <w:pPr>
        <w:rPr>
          <w:sz w:val="22"/>
          <w:szCs w:val="22"/>
        </w:rPr>
      </w:pPr>
    </w:p>
    <w:p w14:paraId="09A6A1AC" w14:textId="77777777" w:rsidR="00D56DCA" w:rsidRDefault="00D56DCA" w:rsidP="00D56DCA">
      <w:pPr>
        <w:suppressLineNumbers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Předmětem projektové dokumentace je rekonstrukce kuchyně s příslušenstvím a s odlučovačem tuků v samostatně dvoupodlažní budově patřící k ZŠ Sázavská v městské části Praha 2 – Vinohradech.</w:t>
      </w:r>
    </w:p>
    <w:p w14:paraId="58950977" w14:textId="77777777" w:rsidR="00D56DCA" w:rsidRDefault="00D56DCA" w:rsidP="00D56DCA">
      <w:pPr>
        <w:pStyle w:val="Normln1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Podle Územního plánu hl. města Prahy se pozemky a budova školy nachází v území VV – veřejné vybavení.</w:t>
      </w:r>
    </w:p>
    <w:p w14:paraId="68990D18" w14:textId="77777777" w:rsidR="00D56DCA" w:rsidRDefault="00D56DCA" w:rsidP="00D56DCA">
      <w:pPr>
        <w:pStyle w:val="Normln1"/>
        <w:suppressLineNumbers/>
        <w:jc w:val="both"/>
      </w:pPr>
      <w:r>
        <w:rPr>
          <w:rFonts w:ascii="Arial" w:hAnsi="Arial" w:cs="Arial"/>
          <w:bCs/>
          <w:sz w:val="20"/>
        </w:rPr>
        <w:t xml:space="preserve">Budova základní školy se nachází na pozemku </w:t>
      </w:r>
      <w:proofErr w:type="spellStart"/>
      <w:r>
        <w:rPr>
          <w:rFonts w:ascii="Arial" w:hAnsi="Arial" w:cs="Arial"/>
          <w:bCs/>
          <w:sz w:val="20"/>
        </w:rPr>
        <w:t>parc</w:t>
      </w:r>
      <w:proofErr w:type="spellEnd"/>
      <w:r>
        <w:rPr>
          <w:rFonts w:ascii="Arial" w:hAnsi="Arial" w:cs="Arial"/>
          <w:bCs/>
          <w:sz w:val="20"/>
        </w:rPr>
        <w:t xml:space="preserve">. č. 637/1, budova kuchyně na pozemku </w:t>
      </w:r>
      <w:proofErr w:type="spellStart"/>
      <w:r>
        <w:rPr>
          <w:rFonts w:ascii="Arial" w:hAnsi="Arial" w:cs="Arial"/>
          <w:bCs/>
          <w:sz w:val="20"/>
        </w:rPr>
        <w:t>parc</w:t>
      </w:r>
      <w:proofErr w:type="spellEnd"/>
      <w:r>
        <w:rPr>
          <w:rFonts w:ascii="Arial" w:hAnsi="Arial" w:cs="Arial"/>
          <w:bCs/>
          <w:sz w:val="20"/>
        </w:rPr>
        <w:t xml:space="preserve">. č. 638/5. Venkovní odlučovač tuků se nachází za budovou kuchyně na pozemku </w:t>
      </w:r>
      <w:proofErr w:type="spellStart"/>
      <w:r>
        <w:rPr>
          <w:rFonts w:ascii="Arial" w:hAnsi="Arial" w:cs="Arial"/>
          <w:bCs/>
          <w:sz w:val="20"/>
        </w:rPr>
        <w:t>parc</w:t>
      </w:r>
      <w:proofErr w:type="spellEnd"/>
      <w:r>
        <w:rPr>
          <w:rFonts w:ascii="Arial" w:hAnsi="Arial" w:cs="Arial"/>
          <w:bCs/>
          <w:sz w:val="20"/>
        </w:rPr>
        <w:t xml:space="preserve">. č. 637/9. Dále k nemovitosti </w:t>
      </w:r>
      <w:proofErr w:type="gramStart"/>
      <w:r>
        <w:rPr>
          <w:rFonts w:ascii="Arial" w:hAnsi="Arial" w:cs="Arial"/>
          <w:bCs/>
          <w:sz w:val="20"/>
        </w:rPr>
        <w:t>patří</w:t>
      </w:r>
      <w:proofErr w:type="gramEnd"/>
      <w:r>
        <w:rPr>
          <w:rFonts w:ascii="Arial" w:hAnsi="Arial" w:cs="Arial"/>
          <w:bCs/>
          <w:sz w:val="20"/>
        </w:rPr>
        <w:t xml:space="preserve"> pozemky </w:t>
      </w:r>
      <w:proofErr w:type="spellStart"/>
      <w:r>
        <w:rPr>
          <w:rFonts w:ascii="Arial" w:hAnsi="Arial" w:cs="Arial"/>
          <w:bCs/>
          <w:sz w:val="20"/>
        </w:rPr>
        <w:t>parc</w:t>
      </w:r>
      <w:proofErr w:type="spellEnd"/>
      <w:r>
        <w:rPr>
          <w:rFonts w:ascii="Arial" w:hAnsi="Arial" w:cs="Arial"/>
          <w:bCs/>
          <w:sz w:val="20"/>
        </w:rPr>
        <w:t>. č. 637/2, 638/6 a 637/8, vše v katastrálním území Vinohrady, Praha 2.</w:t>
      </w:r>
    </w:p>
    <w:p w14:paraId="3A473E22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</w:p>
    <w:p w14:paraId="5A277318" w14:textId="77777777" w:rsidR="00D56DCA" w:rsidRPr="00714EAA" w:rsidRDefault="00D56DCA" w:rsidP="00D56DCA">
      <w:pPr>
        <w:pStyle w:val="Normln10"/>
        <w:suppressLineNumbers/>
        <w:jc w:val="both"/>
        <w:rPr>
          <w:rFonts w:ascii="Arial" w:hAnsi="Arial" w:cs="Arial"/>
          <w:i/>
          <w:iCs/>
          <w:sz w:val="22"/>
          <w:szCs w:val="22"/>
        </w:rPr>
      </w:pPr>
      <w:r w:rsidRPr="00714EAA">
        <w:rPr>
          <w:rFonts w:ascii="Arial" w:hAnsi="Arial" w:cs="Arial"/>
          <w:i/>
          <w:iCs/>
          <w:sz w:val="22"/>
          <w:szCs w:val="22"/>
        </w:rPr>
        <w:t xml:space="preserve">   </w:t>
      </w: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 xml:space="preserve">b)    údaje o souladu stavby s územně plánovací dokumentací, s cíli a úkoly územního plánování, včetně    </w:t>
      </w: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ab/>
        <w:t>informace o vydané územně plánovací dokumentaci</w:t>
      </w:r>
    </w:p>
    <w:p w14:paraId="36774A45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656CB841" w14:textId="30139DE2" w:rsidR="00B11321" w:rsidRDefault="00B11321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Objekt kuchyně a základní školy se podle Územního plánu </w:t>
      </w:r>
      <w:proofErr w:type="spellStart"/>
      <w:r>
        <w:rPr>
          <w:rFonts w:ascii="Arial" w:hAnsi="Arial" w:cs="Arial"/>
          <w:sz w:val="18"/>
        </w:rPr>
        <w:t>hl.m</w:t>
      </w:r>
      <w:proofErr w:type="spellEnd"/>
      <w:r>
        <w:rPr>
          <w:rFonts w:ascii="Arial" w:hAnsi="Arial" w:cs="Arial"/>
          <w:sz w:val="18"/>
        </w:rPr>
        <w:t>. Prahy nachází v území VV – veřejné vybavení</w:t>
      </w:r>
    </w:p>
    <w:p w14:paraId="0FC61F0F" w14:textId="77777777" w:rsidR="00B11321" w:rsidRDefault="00B11321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B11321">
        <w:rPr>
          <w:rFonts w:ascii="Arial" w:hAnsi="Arial" w:cs="Arial"/>
          <w:sz w:val="20"/>
        </w:rPr>
        <w:t xml:space="preserve">Hlavní využití: Plochy sloužící pro umístění všech typů veřejného vybavení města, tj. zejména pro školství a vzdělávání, zdravotnictví a sociální služby, veřejnou správu města a záchranný bezpečnostní systém. </w:t>
      </w:r>
    </w:p>
    <w:p w14:paraId="702C7491" w14:textId="77777777" w:rsidR="00B11321" w:rsidRDefault="00B11321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B11321">
        <w:rPr>
          <w:rFonts w:ascii="Arial" w:hAnsi="Arial" w:cs="Arial"/>
          <w:sz w:val="20"/>
        </w:rPr>
        <w:t>Přípustné využití: Školy a školská zařízení</w:t>
      </w:r>
      <w:proofErr w:type="gramStart"/>
      <w:r w:rsidRPr="00B11321">
        <w:rPr>
          <w:rFonts w:ascii="Arial" w:hAnsi="Arial" w:cs="Arial"/>
          <w:sz w:val="20"/>
        </w:rPr>
        <w:t>5 ,</w:t>
      </w:r>
      <w:proofErr w:type="gramEnd"/>
      <w:r w:rsidRPr="00B11321">
        <w:rPr>
          <w:rFonts w:ascii="Arial" w:hAnsi="Arial" w:cs="Arial"/>
          <w:sz w:val="20"/>
        </w:rPr>
        <w:t xml:space="preserve"> mimoškolní zařízení pro děti a mládež, zdravotnická zařízení, zařízení sociálních služeb6 , hygienické stanice, zařízení záchranného bezpečnostního systému, městské úřady, krematoria a obřadní síně, vysokoškolská zařízení. Sportovní zařízení, zařízení veřejného stravování, kulturní zařízení, kostely a modlitebny, nerušící služby, to vše související s hlavním využitím. Drobné vodní plochy, zeleň, pěší komunikace a prostory, komunikace vozidlové, cyklistické stezky, plošná zařízení technické infrastruktury v nezbytně nutném rozsahu a liniová vedení technické infrastruktury. </w:t>
      </w:r>
    </w:p>
    <w:p w14:paraId="13B6F31E" w14:textId="7480E518" w:rsidR="00D56DCA" w:rsidRPr="00B11321" w:rsidRDefault="00B11321" w:rsidP="00D56DCA">
      <w:pPr>
        <w:pStyle w:val="Normln10"/>
        <w:suppressLineNumbers/>
        <w:jc w:val="both"/>
        <w:rPr>
          <w:rFonts w:ascii="Arial" w:hAnsi="Arial" w:cs="Arial"/>
          <w:color w:val="FF0000"/>
          <w:sz w:val="20"/>
        </w:rPr>
      </w:pPr>
      <w:r w:rsidRPr="00B11321">
        <w:rPr>
          <w:rFonts w:ascii="Arial" w:hAnsi="Arial" w:cs="Arial"/>
          <w:sz w:val="20"/>
        </w:rPr>
        <w:t>Podmíněně přípustné využití: Ostatní vzdělávací a školská zařízení, nezapsaná v rejstříku MŠMT škol a školských zařízení</w:t>
      </w:r>
      <w:proofErr w:type="gramStart"/>
      <w:r w:rsidRPr="00B11321">
        <w:rPr>
          <w:rFonts w:ascii="Arial" w:hAnsi="Arial" w:cs="Arial"/>
          <w:sz w:val="20"/>
        </w:rPr>
        <w:t>7 ,</w:t>
      </w:r>
      <w:proofErr w:type="gramEnd"/>
      <w:r w:rsidRPr="00B11321">
        <w:rPr>
          <w:rFonts w:ascii="Arial" w:hAnsi="Arial" w:cs="Arial"/>
          <w:sz w:val="20"/>
        </w:rPr>
        <w:t xml:space="preserve"> ve smyslu § 7 školského zákona. Zařízení sociálních služeb nad rámec zákona č. 108/2006 Sb., o sociálních službách. Pro uspokojení potřeb souvisejících s hlavním a přípustným využitím lze umístit: ubytovací zařízení, administrativní plochy, obchodní zařízení s celkovou hrubou podlažní plochou nepřevyšující 300 m</w:t>
      </w:r>
      <w:proofErr w:type="gramStart"/>
      <w:r w:rsidRPr="00B11321">
        <w:rPr>
          <w:rFonts w:ascii="Arial" w:hAnsi="Arial" w:cs="Arial"/>
          <w:sz w:val="20"/>
        </w:rPr>
        <w:t>2 ,</w:t>
      </w:r>
      <w:proofErr w:type="gramEnd"/>
      <w:r w:rsidRPr="00B11321">
        <w:rPr>
          <w:rFonts w:ascii="Arial" w:hAnsi="Arial" w:cs="Arial"/>
          <w:sz w:val="20"/>
        </w:rPr>
        <w:t xml:space="preserve"> čerpací stanice pohonných hmot bez servisů a opraven jako nedílná část garáží a polyfunkčních objektů, manipulační plochy, malé sběrné dvory, služební byty, parkovací a odstavné plochy, garáže. Dále lze umístit: stavby, zařízení a plochy pro provoz PID. Pro podmíněně přípustné využití platí, že nedojde k znehodnocení nebo ohrožení využitelnosti dotčených pozemků</w:t>
      </w:r>
    </w:p>
    <w:p w14:paraId="3FDEDACC" w14:textId="77777777" w:rsidR="00A02017" w:rsidRDefault="00A02017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20E09204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742A25F5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4649BDF4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781466A2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705EF873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50484523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7E7E238F" w14:textId="77777777" w:rsidR="006968E8" w:rsidRDefault="006968E8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637C8B11" w14:textId="77777777" w:rsidR="00A02017" w:rsidRDefault="00A02017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3BEFE58A" w14:textId="77777777" w:rsidR="00A02017" w:rsidRDefault="00A02017" w:rsidP="00A02017">
      <w:pPr>
        <w:pStyle w:val="Textvysvtlivek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Územní plán </w:t>
      </w:r>
      <w:proofErr w:type="spellStart"/>
      <w:r>
        <w:rPr>
          <w:rFonts w:ascii="Arial" w:hAnsi="Arial" w:cs="Arial"/>
          <w:bCs/>
          <w:sz w:val="24"/>
          <w:szCs w:val="24"/>
        </w:rPr>
        <w:t>hl.m</w:t>
      </w:r>
      <w:proofErr w:type="spellEnd"/>
      <w:r>
        <w:rPr>
          <w:rFonts w:ascii="Arial" w:hAnsi="Arial" w:cs="Arial"/>
          <w:bCs/>
          <w:sz w:val="24"/>
          <w:szCs w:val="24"/>
        </w:rPr>
        <w:t>. Prahy</w:t>
      </w:r>
    </w:p>
    <w:p w14:paraId="7D45BB37" w14:textId="3E28A764" w:rsidR="00A02017" w:rsidRDefault="00A02017" w:rsidP="00A02017">
      <w:pPr>
        <w:pStyle w:val="Textvysvtlivek"/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9B5D5FC" wp14:editId="43F15B4D">
            <wp:simplePos x="0" y="0"/>
            <wp:positionH relativeFrom="column">
              <wp:posOffset>1271270</wp:posOffset>
            </wp:positionH>
            <wp:positionV relativeFrom="paragraph">
              <wp:posOffset>175260</wp:posOffset>
            </wp:positionV>
            <wp:extent cx="3344545" cy="2449830"/>
            <wp:effectExtent l="0" t="0" r="8255" b="7620"/>
            <wp:wrapTight wrapText="bothSides">
              <wp:wrapPolygon edited="0">
                <wp:start x="0" y="0"/>
                <wp:lineTo x="0" y="21499"/>
                <wp:lineTo x="21530" y="21499"/>
                <wp:lineTo x="21530" y="0"/>
                <wp:lineTo x="0" y="0"/>
              </wp:wrapPolygon>
            </wp:wrapTight>
            <wp:docPr id="1584396205" name="Obrázek 1" descr="Obsah obrázku text, mapa, snímek obrazovky, diagram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396205" name="Obrázek 1" descr="Obsah obrázku text, mapa, snímek obrazovky, diagram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08" t="16273" r="18582" b="8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2C363F" w14:textId="77777777" w:rsidR="00A02017" w:rsidRPr="00784297" w:rsidRDefault="00A02017" w:rsidP="00A02017">
      <w:pPr>
        <w:pStyle w:val="Textvysvtlivek"/>
        <w:rPr>
          <w:rFonts w:ascii="Arial" w:hAnsi="Arial" w:cs="Arial"/>
          <w:bCs/>
          <w:sz w:val="24"/>
          <w:szCs w:val="24"/>
        </w:rPr>
      </w:pPr>
    </w:p>
    <w:p w14:paraId="598F89FD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0AE1CBB2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3B1972C3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72859BD1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3FAD97C1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7F0ECF0A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38A4BA1E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5FC6AAFC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393531FE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49E0A958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489370AE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225B69D9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01B28840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5BD566A0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2FFBEFB0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469831AF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1C1CE795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6CB96F41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64985B3F" w14:textId="77777777" w:rsidR="00A02017" w:rsidRDefault="00A02017" w:rsidP="00D56DCA">
      <w:pPr>
        <w:pStyle w:val="Normln10"/>
        <w:suppressLineNumbers/>
        <w:jc w:val="both"/>
        <w:rPr>
          <w:rFonts w:ascii="Arial" w:hAnsi="Arial" w:cs="Arial"/>
          <w:sz w:val="18"/>
        </w:rPr>
      </w:pPr>
    </w:p>
    <w:p w14:paraId="6E41BC7C" w14:textId="106DFFFB" w:rsidR="00D56DCA" w:rsidRPr="00714EAA" w:rsidRDefault="00D56DCA" w:rsidP="00D56DCA">
      <w:pPr>
        <w:pStyle w:val="Normln10"/>
        <w:numPr>
          <w:ilvl w:val="0"/>
          <w:numId w:val="15"/>
        </w:numPr>
        <w:suppressLineNumbers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>Údaje o souladu s územně plánovací dokumentací, v případě stavebních úprav podmiňujících změnu v užívání stavby</w:t>
      </w:r>
    </w:p>
    <w:p w14:paraId="6AE8E61E" w14:textId="13671B2E" w:rsidR="00D56DCA" w:rsidRPr="001D2423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  <w:r w:rsidRPr="001D2423">
        <w:rPr>
          <w:rFonts w:ascii="Arial" w:hAnsi="Arial" w:cs="Arial"/>
          <w:sz w:val="22"/>
          <w:szCs w:val="22"/>
        </w:rPr>
        <w:t xml:space="preserve">Stávající využití budovy se nemění, i po dokončení rekonstrukce se bude </w:t>
      </w:r>
      <w:r w:rsidR="00A02017">
        <w:rPr>
          <w:rFonts w:ascii="Arial" w:hAnsi="Arial" w:cs="Arial"/>
          <w:sz w:val="22"/>
          <w:szCs w:val="22"/>
        </w:rPr>
        <w:t>tato část budovy využívána jako kuchyně s příslušenstvím.</w:t>
      </w:r>
    </w:p>
    <w:p w14:paraId="03D0FD85" w14:textId="77777777" w:rsidR="00D56DCA" w:rsidRPr="001D2423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  <w:r w:rsidRPr="001D2423">
        <w:rPr>
          <w:rFonts w:ascii="Arial" w:hAnsi="Arial" w:cs="Arial"/>
          <w:sz w:val="22"/>
          <w:szCs w:val="22"/>
        </w:rPr>
        <w:t>Budova je a po dokončení rekonstrukce stále bude v souladu s územně plánovací dokumentací.</w:t>
      </w:r>
    </w:p>
    <w:p w14:paraId="039A8B19" w14:textId="77777777" w:rsidR="00D56DCA" w:rsidRPr="00FC43ED" w:rsidRDefault="00D56DCA" w:rsidP="00D56DCA">
      <w:pPr>
        <w:pStyle w:val="Normln10"/>
        <w:suppressLineNumbers/>
        <w:ind w:left="720"/>
        <w:jc w:val="both"/>
        <w:rPr>
          <w:rFonts w:ascii="Arial" w:hAnsi="Arial" w:cs="Arial"/>
          <w:sz w:val="22"/>
          <w:szCs w:val="22"/>
        </w:rPr>
      </w:pPr>
    </w:p>
    <w:p w14:paraId="5AD6DEE6" w14:textId="77777777" w:rsidR="00D56DCA" w:rsidRPr="00714EAA" w:rsidRDefault="00D56DCA" w:rsidP="00D56DCA">
      <w:pPr>
        <w:pStyle w:val="Normln10"/>
        <w:suppressLineNumbers/>
        <w:ind w:firstLine="360"/>
        <w:jc w:val="both"/>
        <w:rPr>
          <w:rFonts w:ascii="Arial" w:hAnsi="Arial" w:cs="Arial"/>
          <w:i/>
          <w:iCs/>
          <w:sz w:val="22"/>
          <w:szCs w:val="22"/>
        </w:rPr>
      </w:pP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>d) informace o vydaných rozhodnutích a povolení výjimky z obecných požadavků na využívání území</w:t>
      </w:r>
    </w:p>
    <w:p w14:paraId="00320CD4" w14:textId="77777777" w:rsidR="00D56DCA" w:rsidRPr="006F181E" w:rsidRDefault="00D56DCA" w:rsidP="00D56DCA">
      <w:pPr>
        <w:pStyle w:val="Normln10"/>
        <w:suppressLineNumbers/>
        <w:jc w:val="both"/>
        <w:rPr>
          <w:rFonts w:ascii="Arial" w:hAnsi="Arial" w:cs="Arial"/>
          <w:b/>
          <w:bCs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>Na navrženou rekonstrukci nejsou žádné v</w:t>
      </w:r>
      <w:r>
        <w:rPr>
          <w:rFonts w:ascii="Arial" w:hAnsi="Arial" w:cs="Arial"/>
          <w:sz w:val="22"/>
          <w:szCs w:val="22"/>
        </w:rPr>
        <w:t>ýji</w:t>
      </w:r>
      <w:r w:rsidRPr="006F181E">
        <w:rPr>
          <w:rFonts w:ascii="Arial" w:hAnsi="Arial" w:cs="Arial"/>
          <w:sz w:val="22"/>
          <w:szCs w:val="22"/>
        </w:rPr>
        <w:t xml:space="preserve">mky požadovány </w:t>
      </w:r>
    </w:p>
    <w:p w14:paraId="1B22CA61" w14:textId="77777777" w:rsidR="00D56DCA" w:rsidRPr="006F181E" w:rsidRDefault="00D56DCA" w:rsidP="00D56DCA">
      <w:pPr>
        <w:pStyle w:val="Normln10"/>
        <w:suppressLineNumbers/>
        <w:jc w:val="both"/>
        <w:rPr>
          <w:rFonts w:ascii="Arial" w:hAnsi="Arial" w:cs="Arial"/>
          <w:b/>
          <w:bCs/>
          <w:sz w:val="22"/>
          <w:szCs w:val="22"/>
        </w:rPr>
      </w:pPr>
    </w:p>
    <w:p w14:paraId="20BAA8E8" w14:textId="77777777" w:rsidR="00D56DCA" w:rsidRPr="00714EAA" w:rsidRDefault="00D56DCA" w:rsidP="00D56DCA">
      <w:pPr>
        <w:pStyle w:val="Normln10"/>
        <w:numPr>
          <w:ilvl w:val="0"/>
          <w:numId w:val="11"/>
        </w:numPr>
        <w:suppressLineNumbers/>
        <w:jc w:val="both"/>
        <w:rPr>
          <w:rFonts w:ascii="Arial" w:hAnsi="Arial" w:cs="Arial"/>
          <w:i/>
          <w:iCs/>
          <w:sz w:val="22"/>
          <w:szCs w:val="22"/>
        </w:rPr>
      </w:pPr>
      <w:r w:rsidRPr="00714EAA">
        <w:rPr>
          <w:rFonts w:ascii="Arial" w:hAnsi="Arial" w:cs="Arial"/>
          <w:b/>
          <w:bCs/>
          <w:i/>
          <w:iCs/>
          <w:sz w:val="22"/>
          <w:szCs w:val="22"/>
        </w:rPr>
        <w:t>informace o tom, zda a v jakých částech dokumentace jsou zohledněny podmínky závazných stanovisek dotčených orgánů</w:t>
      </w:r>
    </w:p>
    <w:p w14:paraId="33EEA0F4" w14:textId="77777777" w:rsidR="00D56DCA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</w:p>
    <w:p w14:paraId="64A16DDB" w14:textId="77777777" w:rsidR="00D56DCA" w:rsidRPr="006968E8" w:rsidRDefault="00D56DCA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Výběr podmínek DOSS:</w:t>
      </w:r>
    </w:p>
    <w:p w14:paraId="6559C657" w14:textId="4FDDFF6F" w:rsidR="00F651BE" w:rsidRPr="006968E8" w:rsidRDefault="00F651BE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Pražské vodov</w:t>
      </w:r>
      <w:r w:rsidR="00585388" w:rsidRPr="006968E8">
        <w:rPr>
          <w:rFonts w:ascii="Arial" w:hAnsi="Arial" w:cs="Arial"/>
          <w:sz w:val="20"/>
        </w:rPr>
        <w:t>o</w:t>
      </w:r>
      <w:r w:rsidRPr="006968E8">
        <w:rPr>
          <w:rFonts w:ascii="Arial" w:hAnsi="Arial" w:cs="Arial"/>
          <w:sz w:val="20"/>
        </w:rPr>
        <w:t>dy a kanalizace</w:t>
      </w:r>
    </w:p>
    <w:p w14:paraId="76D26E7E" w14:textId="0896056F" w:rsidR="00F651BE" w:rsidRPr="006968E8" w:rsidRDefault="00F651BE" w:rsidP="00F651BE">
      <w:pPr>
        <w:pStyle w:val="Normln10"/>
        <w:numPr>
          <w:ilvl w:val="0"/>
          <w:numId w:val="17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vody předčištěné v odlučovači tuků a vypouštěné do kanalizace musí svou kvalitou splňovat limity dané kanalizačním řádem</w:t>
      </w:r>
    </w:p>
    <w:p w14:paraId="09D27950" w14:textId="3184D723" w:rsidR="00F651BE" w:rsidRPr="006968E8" w:rsidRDefault="00F651BE" w:rsidP="00F651BE">
      <w:pPr>
        <w:pStyle w:val="Normln10"/>
        <w:numPr>
          <w:ilvl w:val="0"/>
          <w:numId w:val="17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 xml:space="preserve">funkčnost </w:t>
      </w:r>
      <w:proofErr w:type="spellStart"/>
      <w:r w:rsidRPr="006968E8">
        <w:rPr>
          <w:rFonts w:ascii="Arial" w:hAnsi="Arial" w:cs="Arial"/>
          <w:sz w:val="20"/>
        </w:rPr>
        <w:t>předčistícího</w:t>
      </w:r>
      <w:proofErr w:type="spellEnd"/>
      <w:r w:rsidRPr="006968E8">
        <w:rPr>
          <w:rFonts w:ascii="Arial" w:hAnsi="Arial" w:cs="Arial"/>
          <w:sz w:val="20"/>
        </w:rPr>
        <w:t xml:space="preserve"> zařízení v provozu bude prokazována odběrem a následnou an</w:t>
      </w:r>
      <w:r w:rsidR="00585388" w:rsidRPr="006968E8">
        <w:rPr>
          <w:rFonts w:ascii="Arial" w:hAnsi="Arial" w:cs="Arial"/>
          <w:sz w:val="20"/>
        </w:rPr>
        <w:t>a</w:t>
      </w:r>
      <w:r w:rsidRPr="006968E8">
        <w:rPr>
          <w:rFonts w:ascii="Arial" w:hAnsi="Arial" w:cs="Arial"/>
          <w:sz w:val="20"/>
        </w:rPr>
        <w:t>lýzou vzorků s četností 1x za 3 měsíce, tj. celkem 4 rozbory ročně.</w:t>
      </w:r>
    </w:p>
    <w:p w14:paraId="06469FF7" w14:textId="18E7D39A" w:rsidR="00F651BE" w:rsidRPr="006968E8" w:rsidRDefault="00F651BE" w:rsidP="00F651BE">
      <w:pPr>
        <w:pStyle w:val="Normln10"/>
        <w:numPr>
          <w:ilvl w:val="0"/>
          <w:numId w:val="17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v kuchyňském provozu nesmí být používán drtič odpadů</w:t>
      </w:r>
    </w:p>
    <w:p w14:paraId="2B4A7F07" w14:textId="77777777" w:rsidR="00F651BE" w:rsidRPr="006968E8" w:rsidRDefault="00F651BE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 xml:space="preserve">Hasičský záchranný sbor </w:t>
      </w:r>
      <w:proofErr w:type="spellStart"/>
      <w:r w:rsidRPr="006968E8">
        <w:rPr>
          <w:rFonts w:ascii="Arial" w:hAnsi="Arial" w:cs="Arial"/>
          <w:sz w:val="20"/>
        </w:rPr>
        <w:t>hl.m.Prahy</w:t>
      </w:r>
      <w:proofErr w:type="spellEnd"/>
    </w:p>
    <w:p w14:paraId="0706F2E8" w14:textId="77777777" w:rsidR="00F651BE" w:rsidRPr="006968E8" w:rsidRDefault="00F651BE" w:rsidP="00F651BE">
      <w:pPr>
        <w:pStyle w:val="Normln10"/>
        <w:numPr>
          <w:ilvl w:val="0"/>
          <w:numId w:val="13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prováděnými úpravami nesmí být narušena funkčnost, celistvost a plynotěsnost stálého tlakově odolného úkrytu včetně nouzových výlezů a nasávacích míst vzduchotechniky.</w:t>
      </w:r>
    </w:p>
    <w:p w14:paraId="4BAE2325" w14:textId="365FEBC1" w:rsidR="008C1399" w:rsidRPr="006968E8" w:rsidRDefault="008C1399" w:rsidP="008C1399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 xml:space="preserve">Hygienická stanice </w:t>
      </w:r>
      <w:proofErr w:type="spellStart"/>
      <w:r w:rsidRPr="006968E8">
        <w:rPr>
          <w:rFonts w:ascii="Arial" w:hAnsi="Arial" w:cs="Arial"/>
          <w:sz w:val="20"/>
        </w:rPr>
        <w:t>hl.m.Prahy</w:t>
      </w:r>
      <w:proofErr w:type="spellEnd"/>
    </w:p>
    <w:p w14:paraId="0181CC4D" w14:textId="22D76931" w:rsidR="008C1399" w:rsidRPr="006968E8" w:rsidRDefault="008C1399" w:rsidP="008C1399">
      <w:pPr>
        <w:pStyle w:val="Normln10"/>
        <w:numPr>
          <w:ilvl w:val="0"/>
          <w:numId w:val="13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před závěrečnou kontrolní prohlídkou bude HSHMP předložen protokol z měření hluku, provedený držitelem osvědčení o akreditaci nebo držitele autorizace z provozů všech stacionárních zdrojů hluku v součtu při chodu na maximální provozní režim prokazující nepřekročení stanoveného limitu hluku v chráněném venkovním prostoru</w:t>
      </w:r>
    </w:p>
    <w:p w14:paraId="2887C45C" w14:textId="15C06E77" w:rsidR="008C1399" w:rsidRPr="006968E8" w:rsidRDefault="008C1399" w:rsidP="008C1399">
      <w:pPr>
        <w:pStyle w:val="Normln10"/>
        <w:numPr>
          <w:ilvl w:val="0"/>
          <w:numId w:val="13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před započetím užívání stavby bude HSHMP předložen protokol z měření výkonů vzduchotechnických zařízení a srovnání s projektovanými parametry ve všech nuceně větraných prostorách</w:t>
      </w:r>
    </w:p>
    <w:p w14:paraId="346E1AEB" w14:textId="190A2B59" w:rsidR="008C1399" w:rsidRPr="006968E8" w:rsidRDefault="008C1399" w:rsidP="008C1399">
      <w:pPr>
        <w:pStyle w:val="Normln10"/>
        <w:numPr>
          <w:ilvl w:val="0"/>
          <w:numId w:val="13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 xml:space="preserve">před závěrečnou kontrolní prohlídkou bude HSHMP předložen protokol </w:t>
      </w:r>
      <w:r w:rsidRPr="006968E8">
        <w:rPr>
          <w:rFonts w:ascii="Arial" w:hAnsi="Arial" w:cs="Arial"/>
          <w:sz w:val="20"/>
        </w:rPr>
        <w:t>z měření umělého osvětlení prokazující splnění normových požadavků na umělé osvětlení dle platné ČSN</w:t>
      </w:r>
    </w:p>
    <w:p w14:paraId="7D21793D" w14:textId="1BD9FFFE" w:rsidR="00DF35F8" w:rsidRPr="006968E8" w:rsidRDefault="00DF35F8" w:rsidP="00DF35F8">
      <w:pPr>
        <w:pStyle w:val="Normln10"/>
        <w:suppressLineNumbers/>
        <w:ind w:left="360"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MHMP odbor památkové péče</w:t>
      </w:r>
    </w:p>
    <w:p w14:paraId="0359334F" w14:textId="7E700A3E" w:rsidR="00D56DCA" w:rsidRPr="006968E8" w:rsidRDefault="00DF35F8" w:rsidP="00D56DCA">
      <w:pPr>
        <w:pStyle w:val="Normln10"/>
        <w:numPr>
          <w:ilvl w:val="0"/>
          <w:numId w:val="13"/>
        </w:numPr>
        <w:suppressLineNumbers/>
        <w:jc w:val="both"/>
        <w:rPr>
          <w:rFonts w:ascii="Arial" w:hAnsi="Arial" w:cs="Arial"/>
          <w:sz w:val="20"/>
        </w:rPr>
      </w:pPr>
      <w:r w:rsidRPr="006968E8">
        <w:rPr>
          <w:rFonts w:ascii="Arial" w:hAnsi="Arial" w:cs="Arial"/>
          <w:sz w:val="20"/>
        </w:rPr>
        <w:t>nově navrhovaná okna budou dřevěná, barevně shodná s ostatními okny kuchyňského objektu</w:t>
      </w:r>
    </w:p>
    <w:p w14:paraId="10120839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lastRenderedPageBreak/>
        <w:t xml:space="preserve"> </w:t>
      </w:r>
      <w:r w:rsidRPr="006F181E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f</w:t>
      </w:r>
      <w:r w:rsidRPr="006F181E">
        <w:rPr>
          <w:rFonts w:ascii="Arial" w:hAnsi="Arial" w:cs="Arial"/>
          <w:b/>
          <w:bCs/>
          <w:sz w:val="22"/>
          <w:szCs w:val="22"/>
        </w:rPr>
        <w:t xml:space="preserve">)  </w:t>
      </w:r>
      <w:proofErr w:type="gram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výčet  a</w:t>
      </w:r>
      <w:proofErr w:type="gram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závěry provedených průzkumů a rozborů (geologický průzkum,  hydrogeologický průzkum, stavebně historický průzkum apod.)</w:t>
      </w:r>
    </w:p>
    <w:p w14:paraId="589D6CBE" w14:textId="77777777" w:rsidR="00A0441D" w:rsidRDefault="00A0441D" w:rsidP="00A0441D">
      <w:pPr>
        <w:pStyle w:val="Normln1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Před zahájením prací na projektové dokumentaci byl proveden pochozí průzkum za účasti ředitele ZŠ, projektanta a zástupce investora. </w:t>
      </w:r>
    </w:p>
    <w:p w14:paraId="2A61874C" w14:textId="77777777" w:rsidR="00A0441D" w:rsidRDefault="00A0441D" w:rsidP="00A0441D">
      <w:pPr>
        <w:pStyle w:val="Normln1"/>
        <w:suppressLineNumber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>Dále byl proveden průzkum tukové kanalizace včetně revize odlučovače tuků a průzkum splaškové kanalizace. Oba průzkumy byly provedeny rovněž kamerou.</w:t>
      </w:r>
    </w:p>
    <w:p w14:paraId="5584898B" w14:textId="77777777" w:rsidR="00A0441D" w:rsidRPr="006F181E" w:rsidRDefault="00A0441D" w:rsidP="00D56DCA">
      <w:pPr>
        <w:jc w:val="both"/>
        <w:rPr>
          <w:rFonts w:ascii="Arial" w:hAnsi="Arial" w:cs="Arial"/>
          <w:sz w:val="22"/>
          <w:szCs w:val="22"/>
        </w:rPr>
      </w:pPr>
    </w:p>
    <w:p w14:paraId="0266D447" w14:textId="26F66951" w:rsidR="00D56DCA" w:rsidRPr="00027F05" w:rsidRDefault="00D56DCA" w:rsidP="00D56DCA">
      <w:pPr>
        <w:numPr>
          <w:ilvl w:val="0"/>
          <w:numId w:val="1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27F05">
        <w:rPr>
          <w:rFonts w:ascii="Arial" w:hAnsi="Arial" w:cs="Arial"/>
          <w:b/>
          <w:bCs/>
          <w:sz w:val="22"/>
          <w:szCs w:val="22"/>
        </w:rPr>
        <w:t xml:space="preserve">kamerový průzkum </w:t>
      </w:r>
      <w:r w:rsidR="0022422F">
        <w:rPr>
          <w:rFonts w:ascii="Arial" w:hAnsi="Arial" w:cs="Arial"/>
          <w:b/>
          <w:bCs/>
          <w:sz w:val="22"/>
          <w:szCs w:val="22"/>
        </w:rPr>
        <w:t xml:space="preserve">(revize) </w:t>
      </w:r>
      <w:r w:rsidR="00A0441D">
        <w:rPr>
          <w:rFonts w:ascii="Arial" w:hAnsi="Arial" w:cs="Arial"/>
          <w:b/>
          <w:bCs/>
          <w:sz w:val="22"/>
          <w:szCs w:val="22"/>
        </w:rPr>
        <w:t xml:space="preserve">vedení ležaté splaškové i tukové kanalizace včetně </w:t>
      </w:r>
      <w:proofErr w:type="spellStart"/>
      <w:r w:rsidR="00A0441D">
        <w:rPr>
          <w:rFonts w:ascii="Arial" w:hAnsi="Arial" w:cs="Arial"/>
          <w:b/>
          <w:bCs/>
          <w:sz w:val="22"/>
          <w:szCs w:val="22"/>
        </w:rPr>
        <w:t>Lapolu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0441D">
        <w:rPr>
          <w:rFonts w:ascii="Arial" w:hAnsi="Arial" w:cs="Arial"/>
          <w:b/>
          <w:bCs/>
          <w:sz w:val="22"/>
          <w:szCs w:val="22"/>
        </w:rPr>
        <w:t>firma Herčík a Kříž</w:t>
      </w:r>
      <w:r w:rsidR="0022422F">
        <w:rPr>
          <w:rFonts w:ascii="Arial" w:hAnsi="Arial" w:cs="Arial"/>
          <w:b/>
          <w:bCs/>
          <w:sz w:val="22"/>
          <w:szCs w:val="22"/>
        </w:rPr>
        <w:t xml:space="preserve"> z 28.12.2022</w:t>
      </w:r>
    </w:p>
    <w:p w14:paraId="3DEA4940" w14:textId="02ED525D" w:rsidR="00D56DCA" w:rsidRPr="000C2432" w:rsidRDefault="00D56DCA" w:rsidP="00D56DCA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Dle provedených zkoušek a revizí </w:t>
      </w:r>
      <w:r w:rsidR="00A0441D">
        <w:rPr>
          <w:rFonts w:ascii="Arial" w:hAnsi="Arial" w:cs="Arial"/>
          <w:sz w:val="22"/>
          <w:szCs w:val="22"/>
        </w:rPr>
        <w:t xml:space="preserve">je </w:t>
      </w:r>
      <w:proofErr w:type="spellStart"/>
      <w:r w:rsidR="00A0441D">
        <w:rPr>
          <w:rFonts w:ascii="Arial" w:hAnsi="Arial" w:cs="Arial"/>
          <w:sz w:val="22"/>
          <w:szCs w:val="22"/>
        </w:rPr>
        <w:t>Lapol</w:t>
      </w:r>
      <w:proofErr w:type="spellEnd"/>
      <w:r w:rsidR="00A0441D">
        <w:rPr>
          <w:rFonts w:ascii="Arial" w:hAnsi="Arial" w:cs="Arial"/>
          <w:sz w:val="22"/>
          <w:szCs w:val="22"/>
        </w:rPr>
        <w:t xml:space="preserve"> ve špatném stavu a musí být vyměněn.</w:t>
      </w:r>
      <w:r>
        <w:rPr>
          <w:rFonts w:ascii="Arial" w:hAnsi="Arial" w:cs="Arial"/>
          <w:sz w:val="22"/>
          <w:szCs w:val="22"/>
        </w:rPr>
        <w:t xml:space="preserve"> Kanalizační přípojka </w:t>
      </w:r>
      <w:r w:rsidR="00A0441D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A0441D">
        <w:rPr>
          <w:rFonts w:ascii="Arial" w:hAnsi="Arial" w:cs="Arial"/>
          <w:sz w:val="22"/>
          <w:szCs w:val="22"/>
        </w:rPr>
        <w:t>Lapolem</w:t>
      </w:r>
      <w:proofErr w:type="spellEnd"/>
      <w:r w:rsidR="00A0441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vyhovuje</w:t>
      </w:r>
      <w:r w:rsidR="00A0441D">
        <w:rPr>
          <w:rFonts w:ascii="Arial" w:hAnsi="Arial" w:cs="Arial"/>
          <w:sz w:val="22"/>
          <w:szCs w:val="22"/>
        </w:rPr>
        <w:t>, vnitřní ležaté vedení tukové i splaškové kanalizace bude vyměněno.</w:t>
      </w:r>
    </w:p>
    <w:p w14:paraId="6008E6D8" w14:textId="00E7016A" w:rsidR="00D56DCA" w:rsidRPr="00027F05" w:rsidRDefault="00D56DCA" w:rsidP="00D56DCA">
      <w:pPr>
        <w:numPr>
          <w:ilvl w:val="0"/>
          <w:numId w:val="1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27F05">
        <w:rPr>
          <w:rFonts w:ascii="Arial" w:hAnsi="Arial" w:cs="Arial"/>
          <w:b/>
          <w:bCs/>
          <w:sz w:val="22"/>
          <w:szCs w:val="22"/>
        </w:rPr>
        <w:t>pochozí průzkum budovy</w:t>
      </w:r>
    </w:p>
    <w:p w14:paraId="574A576F" w14:textId="5E100670" w:rsidR="00D56DCA" w:rsidRPr="00027F05" w:rsidRDefault="00D56DCA" w:rsidP="00D56DCA">
      <w:pPr>
        <w:numPr>
          <w:ilvl w:val="0"/>
          <w:numId w:val="1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27F05">
        <w:rPr>
          <w:rFonts w:ascii="Arial" w:hAnsi="Arial" w:cs="Arial"/>
          <w:b/>
          <w:bCs/>
          <w:sz w:val="22"/>
          <w:szCs w:val="22"/>
        </w:rPr>
        <w:t xml:space="preserve">statický průzkum objektu </w:t>
      </w:r>
      <w:r>
        <w:rPr>
          <w:rFonts w:ascii="Arial" w:hAnsi="Arial" w:cs="Arial"/>
          <w:b/>
          <w:bCs/>
          <w:sz w:val="22"/>
          <w:szCs w:val="22"/>
        </w:rPr>
        <w:t xml:space="preserve">– Ing. </w:t>
      </w:r>
      <w:proofErr w:type="spellStart"/>
      <w:r w:rsidR="00A0441D">
        <w:rPr>
          <w:rFonts w:ascii="Arial" w:hAnsi="Arial" w:cs="Arial"/>
          <w:b/>
          <w:bCs/>
          <w:sz w:val="22"/>
          <w:szCs w:val="22"/>
        </w:rPr>
        <w:t>Janoch</w:t>
      </w:r>
      <w:proofErr w:type="spellEnd"/>
    </w:p>
    <w:p w14:paraId="5A091BE2" w14:textId="236FA169" w:rsidR="00D56DCA" w:rsidRPr="0018093D" w:rsidRDefault="00D56DCA" w:rsidP="00D56DCA">
      <w:pPr>
        <w:ind w:left="720"/>
        <w:jc w:val="both"/>
        <w:rPr>
          <w:rFonts w:ascii="Arial" w:hAnsi="Arial" w:cs="Arial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>Byl vypracován odborný statický posudek objektu a je</w:t>
      </w:r>
      <w:r w:rsidR="0018093D" w:rsidRPr="0018093D">
        <w:rPr>
          <w:rFonts w:ascii="Arial" w:hAnsi="Arial" w:cs="Arial"/>
          <w:sz w:val="22"/>
          <w:szCs w:val="22"/>
        </w:rPr>
        <w:t>ho</w:t>
      </w:r>
      <w:r w:rsidRPr="0018093D">
        <w:rPr>
          <w:rFonts w:ascii="Arial" w:hAnsi="Arial" w:cs="Arial"/>
          <w:sz w:val="22"/>
          <w:szCs w:val="22"/>
        </w:rPr>
        <w:t xml:space="preserve"> zhodnocení z hlediska navržené rekonstrukce. </w:t>
      </w:r>
    </w:p>
    <w:p w14:paraId="2A7F8FC9" w14:textId="77777777" w:rsidR="00D56DCA" w:rsidRPr="0018093D" w:rsidRDefault="00D56DCA" w:rsidP="00D56DCA">
      <w:pPr>
        <w:ind w:left="720"/>
        <w:jc w:val="both"/>
        <w:rPr>
          <w:rFonts w:ascii="Arial" w:hAnsi="Arial" w:cs="Arial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>Závěr statického posudku:</w:t>
      </w:r>
    </w:p>
    <w:p w14:paraId="7ABBCDF5" w14:textId="357CD757" w:rsidR="00D56DCA" w:rsidRPr="00A0441D" w:rsidRDefault="0018093D" w:rsidP="00D56DCA">
      <w:pPr>
        <w:ind w:left="720"/>
        <w:jc w:val="both"/>
        <w:rPr>
          <w:rFonts w:ascii="Arial" w:hAnsi="Arial" w:cs="Arial"/>
          <w:color w:val="FF0000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 xml:space="preserve">Objekt </w:t>
      </w:r>
      <w:proofErr w:type="gramStart"/>
      <w:r w:rsidRPr="0018093D">
        <w:rPr>
          <w:rFonts w:ascii="Arial" w:hAnsi="Arial" w:cs="Arial"/>
          <w:sz w:val="22"/>
          <w:szCs w:val="22"/>
        </w:rPr>
        <w:t xml:space="preserve">kuchyně </w:t>
      </w:r>
      <w:r w:rsidR="00D56DCA" w:rsidRPr="0018093D">
        <w:rPr>
          <w:rFonts w:ascii="Arial" w:hAnsi="Arial" w:cs="Arial"/>
          <w:sz w:val="22"/>
          <w:szCs w:val="22"/>
        </w:rPr>
        <w:t xml:space="preserve"> j</w:t>
      </w:r>
      <w:r w:rsidRPr="0018093D">
        <w:rPr>
          <w:rFonts w:ascii="Arial" w:hAnsi="Arial" w:cs="Arial"/>
          <w:sz w:val="22"/>
          <w:szCs w:val="22"/>
        </w:rPr>
        <w:t>e</w:t>
      </w:r>
      <w:proofErr w:type="gramEnd"/>
      <w:r w:rsidR="00D56DCA" w:rsidRPr="0018093D">
        <w:rPr>
          <w:rFonts w:ascii="Arial" w:hAnsi="Arial" w:cs="Arial"/>
          <w:sz w:val="22"/>
          <w:szCs w:val="22"/>
        </w:rPr>
        <w:t xml:space="preserve"> v dobrém stavebně-technickém stavu a objekt je vhodný pro uvažovanou rekonstrukci </w:t>
      </w:r>
      <w:r w:rsidRPr="0018093D">
        <w:rPr>
          <w:rFonts w:ascii="Arial" w:hAnsi="Arial" w:cs="Arial"/>
          <w:sz w:val="22"/>
          <w:szCs w:val="22"/>
        </w:rPr>
        <w:t>kuchyně</w:t>
      </w:r>
      <w:r w:rsidR="00D56DCA" w:rsidRPr="00A0441D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11D93C33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</w:p>
    <w:p w14:paraId="55E71E4F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i/>
          <w:iCs/>
          <w:sz w:val="22"/>
          <w:szCs w:val="22"/>
        </w:rPr>
        <w:t xml:space="preserve">  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g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) ochrana území podle jiných právních předpisů</w:t>
      </w:r>
    </w:p>
    <w:p w14:paraId="1E8295DE" w14:textId="77777777" w:rsidR="00D56DCA" w:rsidRPr="006F181E" w:rsidRDefault="00D56DCA" w:rsidP="00D56DCA">
      <w:pPr>
        <w:ind w:left="180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pozemek se nenachází v chráněném území </w:t>
      </w:r>
    </w:p>
    <w:p w14:paraId="12BC1EF9" w14:textId="77777777" w:rsidR="00D56DCA" w:rsidRPr="006F181E" w:rsidRDefault="00D56DCA" w:rsidP="00D56DCA">
      <w:pPr>
        <w:ind w:left="180"/>
        <w:rPr>
          <w:rFonts w:ascii="Arial" w:hAnsi="Arial" w:cs="Arial"/>
          <w:sz w:val="22"/>
          <w:szCs w:val="22"/>
        </w:rPr>
      </w:pPr>
    </w:p>
    <w:p w14:paraId="55FCE835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i/>
          <w:iCs/>
          <w:sz w:val="22"/>
          <w:szCs w:val="22"/>
        </w:rPr>
        <w:t>h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) poloha vzhledem k záplavovému území, poddolovanému území apod.,</w:t>
      </w:r>
    </w:p>
    <w:p w14:paraId="62652A78" w14:textId="77777777" w:rsidR="00D56DCA" w:rsidRPr="006F181E" w:rsidRDefault="00D56DCA" w:rsidP="00D56DCA">
      <w:pPr>
        <w:ind w:left="180"/>
        <w:rPr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  Dotčená stavba ani </w:t>
      </w:r>
      <w:proofErr w:type="gramStart"/>
      <w:r w:rsidRPr="006F181E">
        <w:rPr>
          <w:rFonts w:ascii="Arial" w:hAnsi="Arial" w:cs="Arial"/>
          <w:sz w:val="22"/>
          <w:szCs w:val="22"/>
        </w:rPr>
        <w:t>pozemky  nejsou</w:t>
      </w:r>
      <w:proofErr w:type="gramEnd"/>
      <w:r w:rsidRPr="006F181E">
        <w:rPr>
          <w:rFonts w:ascii="Arial" w:hAnsi="Arial" w:cs="Arial"/>
          <w:sz w:val="22"/>
          <w:szCs w:val="22"/>
        </w:rPr>
        <w:t xml:space="preserve"> v poddolovaném ani záplavovém území.</w:t>
      </w:r>
    </w:p>
    <w:p w14:paraId="5E1B290A" w14:textId="77777777" w:rsidR="00D56DCA" w:rsidRPr="006F181E" w:rsidRDefault="00D56DCA" w:rsidP="00D56DCA">
      <w:pPr>
        <w:ind w:left="180"/>
        <w:rPr>
          <w:sz w:val="22"/>
          <w:szCs w:val="22"/>
        </w:rPr>
      </w:pPr>
    </w:p>
    <w:p w14:paraId="5302509B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i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)  </w:t>
      </w:r>
      <w:proofErr w:type="gram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vliv  stavby</w:t>
      </w:r>
      <w:proofErr w:type="gram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na okolní stavby a pozemky, ochrana okolí, vliv stavby  na odtokové poměry v území,</w:t>
      </w:r>
    </w:p>
    <w:p w14:paraId="30720DEB" w14:textId="1D7FBD6C" w:rsidR="00D56DCA" w:rsidRDefault="00D56DCA" w:rsidP="00D56DCA">
      <w:pPr>
        <w:pStyle w:val="Normln1"/>
        <w:suppressLineNumbers/>
        <w:jc w:val="both"/>
        <w:rPr>
          <w:rFonts w:ascii="Arial" w:hAnsi="Arial" w:cs="Arial"/>
          <w:sz w:val="20"/>
        </w:rPr>
      </w:pPr>
      <w:r w:rsidRPr="006F18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0"/>
        </w:rPr>
        <w:t>Během navržené stavby bude vliv na okolní stavby velmi malý, převážná část prací (kromě nových 2 oken, odlučovače tuků, úprav pozemku pro umístění venkovní VZT jednotky</w:t>
      </w:r>
      <w:r w:rsidR="00180CB7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umístění organického odpadu</w:t>
      </w:r>
      <w:r w:rsidR="00180CB7">
        <w:rPr>
          <w:rFonts w:ascii="Arial" w:hAnsi="Arial" w:cs="Arial"/>
          <w:sz w:val="20"/>
        </w:rPr>
        <w:t xml:space="preserve"> a dalších drobných prací</w:t>
      </w:r>
      <w:r>
        <w:rPr>
          <w:rFonts w:ascii="Arial" w:hAnsi="Arial" w:cs="Arial"/>
          <w:sz w:val="20"/>
        </w:rPr>
        <w:t>) bude prováděna uvnitř objektu. Při realizaci stavby bude veškerá činnost probíhat v budově kuchyně a na pozemcích ve svěřené správě investora.</w:t>
      </w:r>
    </w:p>
    <w:p w14:paraId="162FCA97" w14:textId="3C65E7B4" w:rsidR="00E17053" w:rsidRPr="00180CB7" w:rsidRDefault="00E17053" w:rsidP="00D56DCA">
      <w:pPr>
        <w:pStyle w:val="Normln1"/>
        <w:suppressLineNumbers/>
        <w:jc w:val="both"/>
        <w:rPr>
          <w:rFonts w:ascii="Arial" w:hAnsi="Arial" w:cs="Arial"/>
          <w:sz w:val="20"/>
        </w:rPr>
      </w:pPr>
      <w:r w:rsidRPr="00180CB7">
        <w:rPr>
          <w:rFonts w:ascii="Arial" w:hAnsi="Arial" w:cs="Arial"/>
          <w:sz w:val="20"/>
        </w:rPr>
        <w:t>V zadní části navazuje pozemek na sousední objekt, před zahájením prací bude provedena jeho pasportizace</w:t>
      </w:r>
      <w:r w:rsidR="00180CB7">
        <w:rPr>
          <w:rFonts w:ascii="Arial" w:hAnsi="Arial" w:cs="Arial"/>
          <w:sz w:val="20"/>
        </w:rPr>
        <w:t>.</w:t>
      </w:r>
    </w:p>
    <w:p w14:paraId="7DE5CD08" w14:textId="228CCF75" w:rsidR="00D56DCA" w:rsidRPr="00E17053" w:rsidRDefault="00D56DCA" w:rsidP="00D56DCA">
      <w:pPr>
        <w:pStyle w:val="Normln10"/>
        <w:suppressLineNumbers/>
        <w:ind w:firstLine="454"/>
        <w:jc w:val="both"/>
        <w:rPr>
          <w:color w:val="FF0000"/>
          <w:sz w:val="22"/>
          <w:szCs w:val="22"/>
        </w:rPr>
      </w:pPr>
    </w:p>
    <w:p w14:paraId="73F795C7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i/>
          <w:iCs/>
          <w:sz w:val="22"/>
          <w:szCs w:val="22"/>
        </w:rPr>
        <w:t>j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) požadavky na asanace, demolice, kácení dřevin,</w:t>
      </w:r>
    </w:p>
    <w:p w14:paraId="7C39E674" w14:textId="0AA54C2E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          Před zahájením stavby dojde k pokácení </w:t>
      </w:r>
      <w:r w:rsidR="00A0441D">
        <w:rPr>
          <w:rFonts w:ascii="Arial" w:hAnsi="Arial" w:cs="Arial"/>
          <w:sz w:val="22"/>
          <w:szCs w:val="22"/>
        </w:rPr>
        <w:t>jednoho vzrostlého stromu v zadní části pozemku (</w:t>
      </w:r>
      <w:proofErr w:type="gramStart"/>
      <w:r w:rsidR="00A0441D">
        <w:rPr>
          <w:rFonts w:ascii="Arial" w:hAnsi="Arial" w:cs="Arial"/>
          <w:sz w:val="22"/>
          <w:szCs w:val="22"/>
        </w:rPr>
        <w:t>pajasan)  a</w:t>
      </w:r>
      <w:proofErr w:type="gramEnd"/>
      <w:r w:rsidR="00A0441D">
        <w:rPr>
          <w:rFonts w:ascii="Arial" w:hAnsi="Arial" w:cs="Arial"/>
          <w:sz w:val="22"/>
          <w:szCs w:val="22"/>
        </w:rPr>
        <w:t xml:space="preserve"> několika</w:t>
      </w:r>
      <w:r>
        <w:rPr>
          <w:rFonts w:ascii="Arial" w:hAnsi="Arial" w:cs="Arial"/>
          <w:sz w:val="22"/>
          <w:szCs w:val="22"/>
        </w:rPr>
        <w:t xml:space="preserve"> náletov</w:t>
      </w:r>
      <w:r w:rsidR="00A0441D">
        <w:rPr>
          <w:rFonts w:ascii="Arial" w:hAnsi="Arial" w:cs="Arial"/>
          <w:sz w:val="22"/>
          <w:szCs w:val="22"/>
        </w:rPr>
        <w:t>ých</w:t>
      </w:r>
      <w:r>
        <w:rPr>
          <w:rFonts w:ascii="Arial" w:hAnsi="Arial" w:cs="Arial"/>
          <w:sz w:val="22"/>
          <w:szCs w:val="22"/>
        </w:rPr>
        <w:t xml:space="preserve"> neudržovan</w:t>
      </w:r>
      <w:r w:rsidR="00A0441D">
        <w:rPr>
          <w:rFonts w:ascii="Arial" w:hAnsi="Arial" w:cs="Arial"/>
          <w:sz w:val="22"/>
          <w:szCs w:val="22"/>
        </w:rPr>
        <w:t>ých</w:t>
      </w:r>
      <w:r>
        <w:rPr>
          <w:rFonts w:ascii="Arial" w:hAnsi="Arial" w:cs="Arial"/>
          <w:sz w:val="22"/>
          <w:szCs w:val="22"/>
        </w:rPr>
        <w:t xml:space="preserve"> keř</w:t>
      </w:r>
      <w:r w:rsidR="00A0441D">
        <w:rPr>
          <w:rFonts w:ascii="Arial" w:hAnsi="Arial" w:cs="Arial"/>
          <w:sz w:val="22"/>
          <w:szCs w:val="22"/>
        </w:rPr>
        <w:t>ů</w:t>
      </w:r>
      <w:r w:rsidRPr="006F181E">
        <w:rPr>
          <w:rFonts w:ascii="Arial" w:hAnsi="Arial" w:cs="Arial"/>
          <w:sz w:val="22"/>
          <w:szCs w:val="22"/>
        </w:rPr>
        <w:t>.</w:t>
      </w:r>
    </w:p>
    <w:p w14:paraId="2AA5988F" w14:textId="154277B7" w:rsidR="00B82B71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Při rekonstrukci objektu dojde k vybourání některých </w:t>
      </w:r>
      <w:r w:rsidR="00A0441D">
        <w:rPr>
          <w:rFonts w:ascii="Arial" w:hAnsi="Arial" w:cs="Arial"/>
          <w:sz w:val="22"/>
          <w:szCs w:val="22"/>
        </w:rPr>
        <w:t xml:space="preserve">nenosných vnitřních příček, </w:t>
      </w:r>
      <w:r w:rsidR="00180CB7">
        <w:rPr>
          <w:rFonts w:ascii="Arial" w:hAnsi="Arial" w:cs="Arial"/>
          <w:sz w:val="22"/>
          <w:szCs w:val="22"/>
        </w:rPr>
        <w:t xml:space="preserve">podlah, obkladů, zárubní, </w:t>
      </w:r>
      <w:r w:rsidR="00A0441D">
        <w:rPr>
          <w:rFonts w:ascii="Arial" w:hAnsi="Arial" w:cs="Arial"/>
          <w:sz w:val="22"/>
          <w:szCs w:val="22"/>
        </w:rPr>
        <w:t>stávajícího výtahu a 2 otvorů pro nová okna v obvodové zdi.</w:t>
      </w:r>
      <w:r w:rsidR="00B82B7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82B71">
        <w:rPr>
          <w:rFonts w:ascii="Arial" w:hAnsi="Arial" w:cs="Arial"/>
          <w:sz w:val="22"/>
          <w:szCs w:val="22"/>
        </w:rPr>
        <w:t>Bude</w:t>
      </w:r>
      <w:proofErr w:type="gramEnd"/>
      <w:r w:rsidR="00B82B71">
        <w:rPr>
          <w:rFonts w:ascii="Arial" w:hAnsi="Arial" w:cs="Arial"/>
          <w:sz w:val="22"/>
          <w:szCs w:val="22"/>
        </w:rPr>
        <w:t xml:space="preserve"> vybourán stávající </w:t>
      </w:r>
      <w:proofErr w:type="spellStart"/>
      <w:r w:rsidR="00B82B71">
        <w:rPr>
          <w:rFonts w:ascii="Arial" w:hAnsi="Arial" w:cs="Arial"/>
          <w:sz w:val="22"/>
          <w:szCs w:val="22"/>
        </w:rPr>
        <w:t>Lapol</w:t>
      </w:r>
      <w:proofErr w:type="spellEnd"/>
      <w:r w:rsidR="00B82B71">
        <w:rPr>
          <w:rFonts w:ascii="Arial" w:hAnsi="Arial" w:cs="Arial"/>
          <w:sz w:val="22"/>
          <w:szCs w:val="22"/>
        </w:rPr>
        <w:t xml:space="preserve"> včetně jeho betonové ohraničující konstrukce</w:t>
      </w:r>
    </w:p>
    <w:p w14:paraId="5B01658F" w14:textId="0423F5EC" w:rsidR="00D56DCA" w:rsidRPr="006F181E" w:rsidRDefault="00B82B71" w:rsidP="00D56D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D56DCA" w:rsidRPr="006F181E">
        <w:rPr>
          <w:rFonts w:ascii="Arial" w:hAnsi="Arial" w:cs="Arial"/>
          <w:sz w:val="22"/>
          <w:szCs w:val="22"/>
        </w:rPr>
        <w:t xml:space="preserve">ozvody ZTI, elektroinstalace a topení v celém objektu budou nahrazeny </w:t>
      </w:r>
      <w:proofErr w:type="gramStart"/>
      <w:r w:rsidR="00D56DCA" w:rsidRPr="006F181E">
        <w:rPr>
          <w:rFonts w:ascii="Arial" w:hAnsi="Arial" w:cs="Arial"/>
          <w:sz w:val="22"/>
          <w:szCs w:val="22"/>
        </w:rPr>
        <w:t>novými  –</w:t>
      </w:r>
      <w:proofErr w:type="gramEnd"/>
      <w:r w:rsidR="00D56DCA" w:rsidRPr="006F181E">
        <w:rPr>
          <w:rFonts w:ascii="Arial" w:hAnsi="Arial" w:cs="Arial"/>
          <w:sz w:val="22"/>
          <w:szCs w:val="22"/>
        </w:rPr>
        <w:t xml:space="preserve"> viz </w:t>
      </w:r>
      <w:r w:rsidR="00D56DCA">
        <w:rPr>
          <w:rFonts w:ascii="Arial" w:hAnsi="Arial" w:cs="Arial"/>
          <w:sz w:val="22"/>
          <w:szCs w:val="22"/>
        </w:rPr>
        <w:t>jednotlivé projekty profesí</w:t>
      </w:r>
      <w:r w:rsidR="00D56DCA" w:rsidRPr="006F181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Další drobné bourání jednotlivých konstrukcí – viz popis v bodě B.2.</w:t>
      </w:r>
    </w:p>
    <w:p w14:paraId="5FA1FB8F" w14:textId="77777777" w:rsidR="00D56DCA" w:rsidRPr="006F181E" w:rsidRDefault="00D56DCA" w:rsidP="00D56DCA">
      <w:pPr>
        <w:rPr>
          <w:rFonts w:ascii="Arial" w:hAnsi="Arial" w:cs="Arial"/>
          <w:i/>
          <w:iCs/>
          <w:sz w:val="22"/>
          <w:szCs w:val="22"/>
        </w:rPr>
      </w:pPr>
    </w:p>
    <w:p w14:paraId="643C8A45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k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)  </w:t>
      </w:r>
      <w:proofErr w:type="gram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požadavky  na</w:t>
      </w:r>
      <w:proofErr w:type="gram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maximální  dočasné i trvalé zábory  zemědělského  půdního  fondu nebo  pozemků určených k plnění funkce lesa </w:t>
      </w:r>
    </w:p>
    <w:p w14:paraId="1612BC3A" w14:textId="77777777" w:rsidR="00A0441D" w:rsidRDefault="00A0441D" w:rsidP="00A0441D">
      <w:pPr>
        <w:pStyle w:val="DPLUStext"/>
        <w:ind w:left="0" w:firstLine="0"/>
      </w:pPr>
      <w:r>
        <w:t>Stavbou (</w:t>
      </w:r>
      <w:r>
        <w:rPr>
          <w:lang w:val="cs-CZ"/>
        </w:rPr>
        <w:t>rekonstrukcí</w:t>
      </w:r>
      <w:r>
        <w:t>) nedojde k záboru pozemků, zařazených v zemědělském půdním fondu.</w:t>
      </w:r>
    </w:p>
    <w:p w14:paraId="3F3A7F0C" w14:textId="2B45D7AC" w:rsidR="00D56DCA" w:rsidRPr="006F181E" w:rsidRDefault="00D56DCA" w:rsidP="00D56DCA">
      <w:pPr>
        <w:rPr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. </w:t>
      </w:r>
    </w:p>
    <w:p w14:paraId="4228D244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i/>
          <w:iCs/>
          <w:sz w:val="22"/>
          <w:szCs w:val="22"/>
        </w:rPr>
        <w:t>l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)  </w:t>
      </w:r>
      <w:proofErr w:type="gram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územně  technické</w:t>
      </w:r>
      <w:proofErr w:type="gram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podmínky  (zejména možnost napojení na stávající  dopravní a technickou infrastrukturu, možnost bezbariérového přístupu k navrhované stavbě)</w:t>
      </w:r>
    </w:p>
    <w:p w14:paraId="05854EC4" w14:textId="77777777" w:rsidR="007B756C" w:rsidRDefault="00D56DCA" w:rsidP="007B756C">
      <w:pPr>
        <w:suppressLineNumbers/>
        <w:jc w:val="both"/>
        <w:rPr>
          <w:rFonts w:ascii="Arial" w:hAnsi="Arial" w:cs="Arial"/>
          <w:bCs/>
        </w:rPr>
      </w:pPr>
      <w:r w:rsidRPr="006F181E">
        <w:rPr>
          <w:rFonts w:ascii="Arial" w:hAnsi="Arial" w:cs="Arial"/>
          <w:sz w:val="22"/>
          <w:szCs w:val="22"/>
        </w:rPr>
        <w:t xml:space="preserve">  </w:t>
      </w:r>
      <w:r w:rsidR="007B756C">
        <w:rPr>
          <w:rFonts w:ascii="Arial" w:hAnsi="Arial" w:cs="Arial"/>
          <w:bCs/>
        </w:rPr>
        <w:t xml:space="preserve">Tento projekt </w:t>
      </w:r>
      <w:proofErr w:type="gramStart"/>
      <w:r w:rsidR="007B756C">
        <w:rPr>
          <w:rFonts w:ascii="Arial" w:hAnsi="Arial" w:cs="Arial"/>
          <w:bCs/>
        </w:rPr>
        <w:t>řeší</w:t>
      </w:r>
      <w:proofErr w:type="gramEnd"/>
      <w:r w:rsidR="007B756C">
        <w:rPr>
          <w:rFonts w:ascii="Arial" w:hAnsi="Arial" w:cs="Arial"/>
          <w:bCs/>
        </w:rPr>
        <w:t xml:space="preserve"> rekonstrukci kuchyně s příslušenstvím a s odlučovačem tuků v samostatně dvoupodlažní budově patřící k ZŠ Sázavská v městské části Praha 2 – Vinohradech.</w:t>
      </w:r>
    </w:p>
    <w:p w14:paraId="25024161" w14:textId="77777777" w:rsidR="006968E8" w:rsidRDefault="006968E8" w:rsidP="007B756C">
      <w:pPr>
        <w:suppressLineNumbers/>
        <w:jc w:val="both"/>
        <w:rPr>
          <w:rFonts w:ascii="Arial" w:hAnsi="Arial" w:cs="Arial"/>
          <w:bCs/>
        </w:rPr>
      </w:pPr>
    </w:p>
    <w:p w14:paraId="662B74AA" w14:textId="77777777" w:rsidR="007B756C" w:rsidRDefault="007B756C" w:rsidP="007B756C">
      <w:pPr>
        <w:pStyle w:val="DPLUStext"/>
        <w:ind w:left="0" w:firstLine="0"/>
      </w:pPr>
      <w:r>
        <w:rPr>
          <w:u w:val="single"/>
        </w:rPr>
        <w:lastRenderedPageBreak/>
        <w:t>Doprava v průběhu výstavby</w:t>
      </w:r>
    </w:p>
    <w:p w14:paraId="2C279831" w14:textId="77777777" w:rsidR="007B756C" w:rsidRDefault="007B756C" w:rsidP="007B756C">
      <w:pPr>
        <w:pStyle w:val="DPLUStext"/>
        <w:ind w:left="0" w:firstLine="0"/>
        <w:rPr>
          <w:lang w:val="cs-CZ"/>
        </w:rPr>
      </w:pPr>
      <w:r>
        <w:t>V převážné míře se bude jednat o automobily odvážející</w:t>
      </w:r>
      <w:r>
        <w:rPr>
          <w:lang w:val="cs-CZ"/>
        </w:rPr>
        <w:t xml:space="preserve"> stávající technologii kuchyně, </w:t>
      </w:r>
      <w:r>
        <w:t>stavební suť</w:t>
      </w:r>
      <w:r>
        <w:rPr>
          <w:lang w:val="cs-CZ"/>
        </w:rPr>
        <w:t xml:space="preserve"> z vybouraných konstrukcí a další měněné prvky.</w:t>
      </w:r>
    </w:p>
    <w:p w14:paraId="06066200" w14:textId="77777777" w:rsidR="007B756C" w:rsidRDefault="007B756C" w:rsidP="007B756C">
      <w:pPr>
        <w:pStyle w:val="DPLUStext"/>
        <w:ind w:left="0" w:firstLine="0"/>
      </w:pPr>
      <w:r>
        <w:rPr>
          <w:lang w:val="cs-CZ"/>
        </w:rPr>
        <w:t>Dále budou automobily navážet nový stavební materiál včetně vybavení kuchyně.</w:t>
      </w:r>
      <w:r>
        <w:t xml:space="preserve"> Rozsah stavby je </w:t>
      </w:r>
      <w:r>
        <w:rPr>
          <w:lang w:val="cs-CZ"/>
        </w:rPr>
        <w:t>standardní,</w:t>
      </w:r>
      <w:r>
        <w:t xml:space="preserve"> proto lze počítat i s malým vlivem staveništní dopravy na okolí.</w:t>
      </w:r>
    </w:p>
    <w:p w14:paraId="3DEA5771" w14:textId="77777777" w:rsidR="007B756C" w:rsidRDefault="007B756C" w:rsidP="007B756C">
      <w:pPr>
        <w:pStyle w:val="Normln1"/>
        <w:suppressLineNumbers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 xml:space="preserve">Příjezd k budově kuchyně je zajištěn z komunikace Sázavská a dále stávajícím průjezdem na pozemek </w:t>
      </w:r>
      <w:proofErr w:type="spellStart"/>
      <w:r>
        <w:rPr>
          <w:rFonts w:ascii="Arial" w:hAnsi="Arial" w:cs="Arial"/>
          <w:bCs/>
          <w:sz w:val="20"/>
        </w:rPr>
        <w:t>parc</w:t>
      </w:r>
      <w:proofErr w:type="spellEnd"/>
      <w:r>
        <w:rPr>
          <w:rFonts w:ascii="Arial" w:hAnsi="Arial" w:cs="Arial"/>
          <w:bCs/>
          <w:sz w:val="20"/>
        </w:rPr>
        <w:t>. č. 638/5.</w:t>
      </w:r>
    </w:p>
    <w:p w14:paraId="622961CA" w14:textId="77777777" w:rsidR="007B756C" w:rsidRDefault="007B756C" w:rsidP="007B756C">
      <w:pPr>
        <w:pStyle w:val="DPLUStext"/>
        <w:ind w:left="0" w:firstLine="0"/>
        <w:rPr>
          <w:u w:val="single"/>
        </w:rPr>
      </w:pPr>
    </w:p>
    <w:p w14:paraId="6899771E" w14:textId="77777777" w:rsidR="007B756C" w:rsidRDefault="007B756C" w:rsidP="007B756C">
      <w:pPr>
        <w:pStyle w:val="DPLUStext"/>
        <w:ind w:left="0" w:firstLine="0"/>
      </w:pPr>
      <w:r>
        <w:rPr>
          <w:u w:val="single"/>
        </w:rPr>
        <w:t>Odběr vody a el. energie v době výstavby</w:t>
      </w:r>
    </w:p>
    <w:p w14:paraId="627BB9F3" w14:textId="77777777" w:rsidR="007B756C" w:rsidRDefault="007B756C" w:rsidP="007B756C">
      <w:pPr>
        <w:pStyle w:val="DPLUStext"/>
        <w:ind w:left="0" w:firstLine="0"/>
      </w:pPr>
      <w:r>
        <w:t>Voda a energie potřebné během výstavby budou zajištěny  pomocí napojení (po dohodě s provozovateli) na stávající inženýrské sítě v místě stavby.</w:t>
      </w:r>
    </w:p>
    <w:p w14:paraId="2E593367" w14:textId="3F998960" w:rsidR="00D56DCA" w:rsidRPr="006F181E" w:rsidRDefault="00D56DCA" w:rsidP="007B756C">
      <w:pPr>
        <w:jc w:val="both"/>
        <w:rPr>
          <w:sz w:val="22"/>
          <w:szCs w:val="22"/>
        </w:rPr>
      </w:pPr>
    </w:p>
    <w:p w14:paraId="2F15D102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m</w:t>
      </w: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)  </w:t>
      </w:r>
      <w:proofErr w:type="gram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věcné  a</w:t>
      </w:r>
      <w:proofErr w:type="gram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časové  vazby  stavby, podmiňující, vyvolané, související   investice.</w:t>
      </w:r>
    </w:p>
    <w:p w14:paraId="1A474CDA" w14:textId="32E9C930" w:rsidR="00D56DCA" w:rsidRPr="000E7BAE" w:rsidRDefault="00D56DCA" w:rsidP="00D56DCA">
      <w:pPr>
        <w:rPr>
          <w:rFonts w:ascii="Arial" w:hAnsi="Arial" w:cs="Arial"/>
        </w:rPr>
      </w:pPr>
      <w:r>
        <w:rPr>
          <w:rFonts w:ascii="Arial" w:eastAsia="Courier New" w:hAnsi="Arial" w:cs="Arial"/>
          <w:color w:val="000000"/>
        </w:rPr>
        <w:t xml:space="preserve">Předpokládáme, že rekonstrukce kuchyně bude vzhledem k časové náročnosti realizována ve dvou etapách.  </w:t>
      </w:r>
      <w:r w:rsidRPr="000E7BAE">
        <w:rPr>
          <w:rFonts w:ascii="Arial" w:hAnsi="Arial" w:cs="Arial"/>
        </w:rPr>
        <w:t xml:space="preserve">Přesné rozdělení na etapy bude </w:t>
      </w:r>
      <w:proofErr w:type="gramStart"/>
      <w:r w:rsidRPr="000E7BAE">
        <w:rPr>
          <w:rFonts w:ascii="Arial" w:hAnsi="Arial" w:cs="Arial"/>
        </w:rPr>
        <w:t>stanoveno  po</w:t>
      </w:r>
      <w:proofErr w:type="gramEnd"/>
      <w:r w:rsidRPr="000E7BAE">
        <w:rPr>
          <w:rFonts w:ascii="Arial" w:hAnsi="Arial" w:cs="Arial"/>
        </w:rPr>
        <w:t xml:space="preserve"> dohodě </w:t>
      </w:r>
      <w:r w:rsidR="00180CB7">
        <w:rPr>
          <w:rFonts w:ascii="Arial" w:hAnsi="Arial" w:cs="Arial"/>
        </w:rPr>
        <w:t xml:space="preserve">prováděcí firmy </w:t>
      </w:r>
      <w:r w:rsidRPr="000E7BAE">
        <w:rPr>
          <w:rFonts w:ascii="Arial" w:hAnsi="Arial" w:cs="Arial"/>
        </w:rPr>
        <w:t xml:space="preserve">s investorem a ředitelem Základní školy. </w:t>
      </w:r>
    </w:p>
    <w:p w14:paraId="7300045A" w14:textId="7B34239E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. </w:t>
      </w:r>
    </w:p>
    <w:p w14:paraId="62B3ED99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</w:p>
    <w:p w14:paraId="52333E3B" w14:textId="00E17A8E" w:rsidR="00D56DCA" w:rsidRPr="00D56DCA" w:rsidRDefault="00D56DCA" w:rsidP="00D56DCA">
      <w:pPr>
        <w:pStyle w:val="Odstavecseseznamem"/>
        <w:numPr>
          <w:ilvl w:val="0"/>
          <w:numId w:val="12"/>
        </w:numPr>
        <w:contextualSpacing/>
        <w:rPr>
          <w:rFonts w:ascii="Arial" w:hAnsi="Arial" w:cs="Arial"/>
          <w:sz w:val="22"/>
          <w:szCs w:val="22"/>
        </w:rPr>
      </w:pPr>
      <w:r w:rsidRPr="00D7665B">
        <w:rPr>
          <w:rFonts w:ascii="Arial" w:hAnsi="Arial" w:cs="Arial"/>
          <w:b/>
          <w:bCs/>
          <w:i/>
          <w:iCs/>
          <w:sz w:val="22"/>
          <w:szCs w:val="22"/>
        </w:rPr>
        <w:t>seznam pozemků podle katastru nemovitostí, na kterých se stavba umisťuje a provád</w:t>
      </w:r>
      <w:r>
        <w:rPr>
          <w:rFonts w:ascii="Arial" w:hAnsi="Arial" w:cs="Arial"/>
          <w:b/>
          <w:bCs/>
          <w:i/>
          <w:iCs/>
          <w:sz w:val="22"/>
          <w:szCs w:val="22"/>
        </w:rPr>
        <w:t>í</w:t>
      </w:r>
    </w:p>
    <w:p w14:paraId="12E74E94" w14:textId="77777777" w:rsidR="00D56DCA" w:rsidRDefault="00D56DCA" w:rsidP="00D56DCA">
      <w:pPr>
        <w:pStyle w:val="DPLUStext"/>
        <w:ind w:firstLine="0"/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993"/>
        <w:gridCol w:w="4677"/>
        <w:gridCol w:w="1540"/>
        <w:gridCol w:w="1385"/>
      </w:tblGrid>
      <w:tr w:rsidR="00D56DCA" w14:paraId="73F244D4" w14:textId="77777777" w:rsidTr="00BD0C58">
        <w:trPr>
          <w:trHeight w:val="620"/>
        </w:trPr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4EBE41E1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 xml:space="preserve">   KATASTRÁLNÍ </w:t>
            </w:r>
            <w:proofErr w:type="gramStart"/>
            <w:r>
              <w:rPr>
                <w:b/>
                <w:i/>
                <w:lang w:val="cs-CZ"/>
              </w:rPr>
              <w:t>ÚZEMÍ:  Vinohrady</w:t>
            </w:r>
            <w:proofErr w:type="gramEnd"/>
            <w:r>
              <w:rPr>
                <w:b/>
                <w:i/>
                <w:lang w:val="cs-CZ"/>
              </w:rPr>
              <w:t xml:space="preserve"> (727164</w:t>
            </w:r>
            <w:r>
              <w:rPr>
                <w:b/>
                <w:bCs/>
                <w:i/>
                <w:lang w:val="cs-CZ"/>
              </w:rPr>
              <w:t>)</w:t>
            </w:r>
          </w:p>
        </w:tc>
      </w:tr>
      <w:tr w:rsidR="00D56DCA" w14:paraId="6309F681" w14:textId="77777777" w:rsidTr="00BD0C58">
        <w:trPr>
          <w:trHeight w:val="6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0476F07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>Parcelní číslo, výměra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F7B3CAE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>Typ parcely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5D3B095" w14:textId="77777777" w:rsidR="00D56DCA" w:rsidRDefault="00D56DCA" w:rsidP="00BD0C58">
            <w:pPr>
              <w:pStyle w:val="A-text"/>
              <w:spacing w:before="0" w:after="0" w:line="240" w:lineRule="auto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>Vlastníci, jiná oprávnění</w:t>
            </w:r>
          </w:p>
          <w:p w14:paraId="552A2802" w14:textId="77777777" w:rsidR="00D56DCA" w:rsidRDefault="00D56DCA" w:rsidP="00BD0C58">
            <w:pPr>
              <w:pStyle w:val="A-text"/>
              <w:spacing w:before="0" w:after="0" w:line="240" w:lineRule="auto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>Způsob ochrany nemovitosti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D4DB383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b/>
                <w:i/>
                <w:lang w:val="cs-CZ"/>
              </w:rPr>
            </w:pPr>
            <w:r>
              <w:rPr>
                <w:b/>
                <w:i/>
                <w:lang w:val="cs-CZ"/>
              </w:rPr>
              <w:t>Způsob využití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8EC79D0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  <w:r>
              <w:rPr>
                <w:b/>
                <w:i/>
                <w:lang w:val="cs-CZ"/>
              </w:rPr>
              <w:t>Druh pozemku</w:t>
            </w:r>
          </w:p>
        </w:tc>
      </w:tr>
      <w:tr w:rsidR="00D56DCA" w14:paraId="12347C02" w14:textId="77777777" w:rsidTr="00BD0C5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4299D1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637/1</w:t>
            </w:r>
          </w:p>
          <w:p w14:paraId="6613B06E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1053 m2 </w:t>
            </w:r>
          </w:p>
          <w:p w14:paraId="1C644D12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</w:p>
          <w:p w14:paraId="4EED6E99" w14:textId="77777777" w:rsidR="00D56DCA" w:rsidRDefault="00D56DCA" w:rsidP="00BD0C58">
            <w:pPr>
              <w:spacing w:before="8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637/2</w:t>
            </w:r>
          </w:p>
          <w:p w14:paraId="05B8D33B" w14:textId="77777777" w:rsidR="00D56DCA" w:rsidRDefault="00D56DCA" w:rsidP="00BD0C58">
            <w:pPr>
              <w:spacing w:before="8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22 m2</w:t>
            </w:r>
          </w:p>
          <w:p w14:paraId="1E8C2446" w14:textId="77777777" w:rsidR="00D56DCA" w:rsidRDefault="00D56DCA" w:rsidP="00BD0C58">
            <w:pPr>
              <w:spacing w:before="80" w:after="80"/>
              <w:rPr>
                <w:rFonts w:cs="Arial"/>
              </w:rPr>
            </w:pPr>
          </w:p>
          <w:p w14:paraId="015860DC" w14:textId="77777777" w:rsidR="00D56DCA" w:rsidRPr="00FB4061" w:rsidRDefault="00D56DCA" w:rsidP="00BD0C58">
            <w:pPr>
              <w:spacing w:before="8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FB4061">
              <w:rPr>
                <w:rFonts w:ascii="Arial" w:hAnsi="Arial" w:cs="Arial"/>
              </w:rPr>
              <w:t>638/5</w:t>
            </w:r>
          </w:p>
          <w:p w14:paraId="368879B7" w14:textId="77777777" w:rsidR="00D56DCA" w:rsidRDefault="00D56DCA" w:rsidP="00BD0C58">
            <w:pPr>
              <w:spacing w:before="80" w:after="80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FB4061">
              <w:rPr>
                <w:rFonts w:ascii="Arial" w:hAnsi="Arial" w:cs="Arial"/>
              </w:rPr>
              <w:t>572 m2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B23840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  <w:r>
              <w:rPr>
                <w:lang w:val="cs-CZ"/>
              </w:rPr>
              <w:t>KN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75"/>
              <w:gridCol w:w="60"/>
            </w:tblGrid>
            <w:tr w:rsidR="00D56DCA" w14:paraId="4A35604A" w14:textId="77777777" w:rsidTr="00BD0C58">
              <w:tc>
                <w:tcPr>
                  <w:tcW w:w="4575" w:type="dxa"/>
                  <w:shd w:val="clear" w:color="auto" w:fill="auto"/>
                  <w:vAlign w:val="center"/>
                </w:tcPr>
                <w:p w14:paraId="4C24BB3A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</w:pPr>
                  <w:r>
                    <w:t>Hlavní město Praha, Mariánské náměstí 2/2, Staré Město, 11000 Praha 1</w:t>
                  </w:r>
                </w:p>
                <w:p w14:paraId="382F80F4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</w:pPr>
                </w:p>
                <w:p w14:paraId="1172E52A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</w:pPr>
                  <w:r>
                    <w:t>Svěřená správa nemovitosti ve vlastnictví obce:</w:t>
                  </w:r>
                </w:p>
                <w:p w14:paraId="7FCE2B89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</w:pPr>
                  <w:r>
                    <w:t xml:space="preserve">Městská část Praha </w:t>
                  </w:r>
                  <w:r>
                    <w:rPr>
                      <w:lang w:val="cs-CZ"/>
                    </w:rPr>
                    <w:t>2</w:t>
                  </w:r>
                  <w:r>
                    <w:t xml:space="preserve">, </w:t>
                  </w:r>
                  <w:r>
                    <w:rPr>
                      <w:lang w:val="cs-CZ"/>
                    </w:rPr>
                    <w:t>náměstí Míru 600/20</w:t>
                  </w:r>
                  <w:r>
                    <w:t>, V</w:t>
                  </w:r>
                  <w:r>
                    <w:rPr>
                      <w:lang w:val="cs-CZ"/>
                    </w:rPr>
                    <w:t>inohrady</w:t>
                  </w:r>
                  <w:r>
                    <w:t>, 1</w:t>
                  </w:r>
                  <w:r>
                    <w:rPr>
                      <w:lang w:val="cs-CZ"/>
                    </w:rPr>
                    <w:t>2</w:t>
                  </w:r>
                  <w:r>
                    <w:t xml:space="preserve">000, Praha </w:t>
                  </w:r>
                  <w:r>
                    <w:rPr>
                      <w:lang w:val="cs-CZ"/>
                    </w:rPr>
                    <w:t>2</w:t>
                  </w:r>
                </w:p>
                <w:p w14:paraId="23691837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</w:pPr>
                </w:p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25"/>
                    <w:gridCol w:w="51"/>
                  </w:tblGrid>
                  <w:tr w:rsidR="00D56DCA" w14:paraId="15F3CE06" w14:textId="77777777" w:rsidTr="00BD0C58">
                    <w:tc>
                      <w:tcPr>
                        <w:tcW w:w="4525" w:type="dxa"/>
                        <w:shd w:val="clear" w:color="auto" w:fill="auto"/>
                        <w:vAlign w:val="center"/>
                      </w:tcPr>
                      <w:p w14:paraId="11D2A9C2" w14:textId="77777777" w:rsidR="00D56DCA" w:rsidRDefault="00D56DCA" w:rsidP="00BD0C58">
                        <w:pPr>
                          <w:pStyle w:val="A-text"/>
                          <w:spacing w:before="0" w:after="0" w:line="240" w:lineRule="auto"/>
                          <w:ind w:firstLine="0"/>
                          <w:jc w:val="left"/>
                          <w:rPr>
                            <w:lang w:val="cs-CZ"/>
                          </w:rPr>
                        </w:pPr>
                        <w:r>
                          <w:rPr>
                            <w:lang w:val="cs-CZ"/>
                          </w:rPr>
                          <w:t>Způsob ochrany nemovitosti:</w:t>
                        </w:r>
                      </w:p>
                      <w:p w14:paraId="59C73EA8" w14:textId="77777777" w:rsidR="00D56DCA" w:rsidRDefault="00D56DCA" w:rsidP="00BD0C58">
                        <w:pPr>
                          <w:pStyle w:val="A-text"/>
                          <w:spacing w:before="0" w:after="0" w:line="240" w:lineRule="auto"/>
                          <w:ind w:firstLine="0"/>
                          <w:jc w:val="left"/>
                          <w:rPr>
                            <w:lang w:val="cs-CZ"/>
                          </w:rPr>
                        </w:pPr>
                        <w:proofErr w:type="spellStart"/>
                        <w:r>
                          <w:rPr>
                            <w:lang w:val="cs-CZ"/>
                          </w:rPr>
                          <w:t>Ochr</w:t>
                        </w:r>
                        <w:proofErr w:type="spellEnd"/>
                        <w:r>
                          <w:rPr>
                            <w:lang w:val="cs-CZ"/>
                          </w:rPr>
                          <w:t xml:space="preserve">. pásmo </w:t>
                        </w:r>
                        <w:proofErr w:type="spellStart"/>
                        <w:r>
                          <w:rPr>
                            <w:lang w:val="cs-CZ"/>
                          </w:rPr>
                          <w:t>nem.kult.pam</w:t>
                        </w:r>
                        <w:proofErr w:type="spellEnd"/>
                        <w:r>
                          <w:rPr>
                            <w:lang w:val="cs-CZ"/>
                          </w:rPr>
                          <w:t xml:space="preserve">., </w:t>
                        </w:r>
                        <w:proofErr w:type="spellStart"/>
                        <w:r>
                          <w:rPr>
                            <w:lang w:val="cs-CZ"/>
                          </w:rPr>
                          <w:t>pam</w:t>
                        </w:r>
                        <w:proofErr w:type="spellEnd"/>
                        <w:r>
                          <w:rPr>
                            <w:lang w:val="cs-CZ"/>
                          </w:rPr>
                          <w:t xml:space="preserve">. zóny, rezervace, </w:t>
                        </w:r>
                        <w:proofErr w:type="spellStart"/>
                        <w:r>
                          <w:rPr>
                            <w:lang w:val="cs-CZ"/>
                          </w:rPr>
                          <w:t>nem</w:t>
                        </w:r>
                        <w:proofErr w:type="spellEnd"/>
                        <w:r>
                          <w:rPr>
                            <w:lang w:val="cs-CZ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lang w:val="cs-CZ"/>
                          </w:rPr>
                          <w:t>nár</w:t>
                        </w:r>
                        <w:proofErr w:type="spellEnd"/>
                        <w:r>
                          <w:rPr>
                            <w:lang w:val="cs-CZ"/>
                          </w:rPr>
                          <w:t xml:space="preserve">. kult. </w:t>
                        </w:r>
                        <w:proofErr w:type="spellStart"/>
                        <w:r>
                          <w:rPr>
                            <w:lang w:val="cs-CZ"/>
                          </w:rPr>
                          <w:t>pam</w:t>
                        </w:r>
                        <w:proofErr w:type="spellEnd"/>
                        <w:r>
                          <w:rPr>
                            <w:lang w:val="cs-CZ"/>
                          </w:rPr>
                          <w:t>, - budova, pozemek v památkové zóně</w:t>
                        </w:r>
                      </w:p>
                      <w:p w14:paraId="4BBBA24D" w14:textId="77777777" w:rsidR="00D56DCA" w:rsidRDefault="00D56DCA" w:rsidP="00BD0C58">
                        <w:pPr>
                          <w:pStyle w:val="A-text"/>
                          <w:spacing w:before="0" w:after="0" w:line="240" w:lineRule="auto"/>
                          <w:ind w:firstLine="0"/>
                          <w:jc w:val="left"/>
                          <w:rPr>
                            <w:lang w:val="cs-CZ"/>
                          </w:rPr>
                        </w:pPr>
                      </w:p>
                      <w:p w14:paraId="784E33B1" w14:textId="77777777" w:rsidR="00D56DCA" w:rsidRDefault="00D56DCA" w:rsidP="00BD0C58">
                        <w:pPr>
                          <w:pStyle w:val="A-text"/>
                          <w:spacing w:before="0" w:after="0" w:line="240" w:lineRule="auto"/>
                          <w:ind w:firstLine="0"/>
                          <w:jc w:val="left"/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" w:type="dxa"/>
                        <w:shd w:val="clear" w:color="auto" w:fill="auto"/>
                        <w:vAlign w:val="center"/>
                      </w:tcPr>
                      <w:p w14:paraId="6B2217B1" w14:textId="77777777" w:rsidR="00D56DCA" w:rsidRDefault="00D56DCA" w:rsidP="00BD0C58">
                        <w:pPr>
                          <w:snapToGrid w:val="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533853C" w14:textId="77777777" w:rsidR="00D56DCA" w:rsidRDefault="00D56DCA" w:rsidP="00BD0C5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" w:type="dxa"/>
                  <w:shd w:val="clear" w:color="auto" w:fill="auto"/>
                  <w:vAlign w:val="center"/>
                </w:tcPr>
                <w:p w14:paraId="648B2C75" w14:textId="77777777" w:rsidR="00D56DCA" w:rsidRDefault="00D56DCA" w:rsidP="00BD0C58">
                  <w:pPr>
                    <w:snapToGri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CBBE446" w14:textId="77777777" w:rsidR="00D56DCA" w:rsidRDefault="00D56DCA" w:rsidP="00BD0C58">
            <w:pPr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315920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Zastavěná plocha a nádvoří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4F8AB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</w:p>
        </w:tc>
      </w:tr>
      <w:tr w:rsidR="00D56DCA" w14:paraId="570CA5D7" w14:textId="77777777" w:rsidTr="00BD0C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21F0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637/9</w:t>
            </w:r>
          </w:p>
          <w:p w14:paraId="6ED0930E" w14:textId="77777777" w:rsidR="00D56DCA" w:rsidRDefault="00D56DCA" w:rsidP="00BD0C58">
            <w:pPr>
              <w:spacing w:before="80" w:after="80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56 m2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9FF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  <w:r>
              <w:rPr>
                <w:lang w:val="cs-CZ"/>
              </w:rPr>
              <w:t>KN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0A6B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Hlavní město Praha, Mariánské náměstí 2/2, Staré Město, 11000 Praha 1</w:t>
            </w:r>
          </w:p>
          <w:p w14:paraId="24D3A275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p w14:paraId="660C3872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Svěřená správa nemovitosti ve vlastnictví obce:</w:t>
            </w:r>
          </w:p>
          <w:p w14:paraId="7DDE545D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 xml:space="preserve">Městská část Praha </w:t>
            </w:r>
            <w:r>
              <w:rPr>
                <w:lang w:val="cs-CZ"/>
              </w:rPr>
              <w:t>2</w:t>
            </w:r>
            <w:r>
              <w:t xml:space="preserve">, </w:t>
            </w:r>
            <w:r>
              <w:rPr>
                <w:lang w:val="cs-CZ"/>
              </w:rPr>
              <w:t>náměstí Míru 600/20</w:t>
            </w:r>
            <w:r>
              <w:t>, V</w:t>
            </w:r>
            <w:r>
              <w:rPr>
                <w:lang w:val="cs-CZ"/>
              </w:rPr>
              <w:t>inohrady</w:t>
            </w:r>
            <w:r>
              <w:t>, 1</w:t>
            </w:r>
            <w:r>
              <w:rPr>
                <w:lang w:val="cs-CZ"/>
              </w:rPr>
              <w:t>2</w:t>
            </w:r>
            <w:r>
              <w:t xml:space="preserve">000, Praha </w:t>
            </w:r>
            <w:r>
              <w:rPr>
                <w:lang w:val="cs-CZ"/>
              </w:rPr>
              <w:t>2</w:t>
            </w:r>
          </w:p>
          <w:p w14:paraId="555763A7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25"/>
              <w:gridCol w:w="51"/>
            </w:tblGrid>
            <w:tr w:rsidR="00D56DCA" w14:paraId="550CF714" w14:textId="77777777" w:rsidTr="00BD0C58">
              <w:tc>
                <w:tcPr>
                  <w:tcW w:w="4525" w:type="dxa"/>
                  <w:shd w:val="clear" w:color="auto" w:fill="auto"/>
                  <w:vAlign w:val="center"/>
                </w:tcPr>
                <w:p w14:paraId="1496DEDA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r>
                    <w:rPr>
                      <w:lang w:val="cs-CZ"/>
                    </w:rPr>
                    <w:t>Způsob ochrany nemovitosti:</w:t>
                  </w:r>
                </w:p>
                <w:p w14:paraId="7AF01B39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proofErr w:type="spellStart"/>
                  <w:r>
                    <w:rPr>
                      <w:lang w:val="cs-CZ"/>
                    </w:rPr>
                    <w:t>Ochr</w:t>
                  </w:r>
                  <w:proofErr w:type="spellEnd"/>
                  <w:r>
                    <w:rPr>
                      <w:lang w:val="cs-CZ"/>
                    </w:rPr>
                    <w:t xml:space="preserve">. pásmo </w:t>
                  </w:r>
                  <w:proofErr w:type="spellStart"/>
                  <w:r>
                    <w:rPr>
                      <w:lang w:val="cs-CZ"/>
                    </w:rPr>
                    <w:t>nem.kult.pam</w:t>
                  </w:r>
                  <w:proofErr w:type="spellEnd"/>
                  <w:r>
                    <w:rPr>
                      <w:lang w:val="cs-CZ"/>
                    </w:rPr>
                    <w:t xml:space="preserve">.,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 xml:space="preserve">. zóny, rezervace, </w:t>
                  </w:r>
                  <w:proofErr w:type="spellStart"/>
                  <w:r>
                    <w:rPr>
                      <w:lang w:val="cs-CZ"/>
                    </w:rPr>
                    <w:t>nem</w:t>
                  </w:r>
                  <w:proofErr w:type="spellEnd"/>
                  <w:r>
                    <w:rPr>
                      <w:lang w:val="cs-CZ"/>
                    </w:rPr>
                    <w:t xml:space="preserve">. </w:t>
                  </w:r>
                  <w:proofErr w:type="spellStart"/>
                  <w:r>
                    <w:rPr>
                      <w:lang w:val="cs-CZ"/>
                    </w:rPr>
                    <w:t>nár</w:t>
                  </w:r>
                  <w:proofErr w:type="spellEnd"/>
                  <w:r>
                    <w:rPr>
                      <w:lang w:val="cs-CZ"/>
                    </w:rPr>
                    <w:t xml:space="preserve">. kult.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>, - budova, pozemek v památkové zóně</w:t>
                  </w:r>
                </w:p>
                <w:p w14:paraId="6851453A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</w:p>
                <w:p w14:paraId="10D9B517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" w:type="dxa"/>
                  <w:shd w:val="clear" w:color="auto" w:fill="auto"/>
                  <w:vAlign w:val="center"/>
                </w:tcPr>
                <w:p w14:paraId="0B04DFDE" w14:textId="77777777" w:rsidR="00D56DCA" w:rsidRDefault="00D56DCA" w:rsidP="00BD0C58">
                  <w:pPr>
                    <w:snapToGri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D6F9347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02E7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zahrada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3859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</w:p>
        </w:tc>
      </w:tr>
      <w:tr w:rsidR="00D56DCA" w14:paraId="512BA4F1" w14:textId="77777777" w:rsidTr="00BD0C58"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431E85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638/6</w:t>
            </w:r>
          </w:p>
          <w:p w14:paraId="78F69FFE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 m2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64BEA6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KN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BF2A505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Hlavní město Praha, Mariánské náměstí 2/2, Staré Město, 11000 Praha 1</w:t>
            </w:r>
          </w:p>
          <w:p w14:paraId="66B18BED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p w14:paraId="4451FE81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Svěřená správa nemovitosti ve vlastnictví obce:</w:t>
            </w:r>
          </w:p>
          <w:p w14:paraId="189D7AED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lastRenderedPageBreak/>
              <w:t xml:space="preserve">Městská část Praha </w:t>
            </w:r>
            <w:r>
              <w:rPr>
                <w:lang w:val="cs-CZ"/>
              </w:rPr>
              <w:t>2</w:t>
            </w:r>
            <w:r>
              <w:t xml:space="preserve">, </w:t>
            </w:r>
            <w:r>
              <w:rPr>
                <w:lang w:val="cs-CZ"/>
              </w:rPr>
              <w:t>náměstí Míru 600/20</w:t>
            </w:r>
            <w:r>
              <w:t>, V</w:t>
            </w:r>
            <w:r>
              <w:rPr>
                <w:lang w:val="cs-CZ"/>
              </w:rPr>
              <w:t>inohrady</w:t>
            </w:r>
            <w:r>
              <w:t>, 1</w:t>
            </w:r>
            <w:r>
              <w:rPr>
                <w:lang w:val="cs-CZ"/>
              </w:rPr>
              <w:t>2</w:t>
            </w:r>
            <w:r>
              <w:t xml:space="preserve">000, Praha </w:t>
            </w:r>
            <w:r>
              <w:rPr>
                <w:lang w:val="cs-CZ"/>
              </w:rPr>
              <w:t>2</w:t>
            </w:r>
          </w:p>
          <w:p w14:paraId="6C818453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25"/>
              <w:gridCol w:w="51"/>
            </w:tblGrid>
            <w:tr w:rsidR="00D56DCA" w14:paraId="79F35CC9" w14:textId="77777777" w:rsidTr="00BD0C58">
              <w:tc>
                <w:tcPr>
                  <w:tcW w:w="4525" w:type="dxa"/>
                  <w:shd w:val="clear" w:color="auto" w:fill="auto"/>
                  <w:vAlign w:val="center"/>
                </w:tcPr>
                <w:p w14:paraId="3FBE6721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r>
                    <w:rPr>
                      <w:lang w:val="cs-CZ"/>
                    </w:rPr>
                    <w:t>Způsob ochrany nemovitosti:</w:t>
                  </w:r>
                </w:p>
                <w:p w14:paraId="068723F3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proofErr w:type="spellStart"/>
                  <w:r>
                    <w:rPr>
                      <w:lang w:val="cs-CZ"/>
                    </w:rPr>
                    <w:t>Ochr</w:t>
                  </w:r>
                  <w:proofErr w:type="spellEnd"/>
                  <w:r>
                    <w:rPr>
                      <w:lang w:val="cs-CZ"/>
                    </w:rPr>
                    <w:t xml:space="preserve">. pásmo </w:t>
                  </w:r>
                  <w:proofErr w:type="spellStart"/>
                  <w:r>
                    <w:rPr>
                      <w:lang w:val="cs-CZ"/>
                    </w:rPr>
                    <w:t>nem.kult.pam</w:t>
                  </w:r>
                  <w:proofErr w:type="spellEnd"/>
                  <w:r>
                    <w:rPr>
                      <w:lang w:val="cs-CZ"/>
                    </w:rPr>
                    <w:t xml:space="preserve">.,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 xml:space="preserve">. zóny, rezervace, </w:t>
                  </w:r>
                  <w:proofErr w:type="spellStart"/>
                  <w:r>
                    <w:rPr>
                      <w:lang w:val="cs-CZ"/>
                    </w:rPr>
                    <w:t>nem</w:t>
                  </w:r>
                  <w:proofErr w:type="spellEnd"/>
                  <w:r>
                    <w:rPr>
                      <w:lang w:val="cs-CZ"/>
                    </w:rPr>
                    <w:t xml:space="preserve">. </w:t>
                  </w:r>
                  <w:proofErr w:type="spellStart"/>
                  <w:r>
                    <w:rPr>
                      <w:lang w:val="cs-CZ"/>
                    </w:rPr>
                    <w:t>nár</w:t>
                  </w:r>
                  <w:proofErr w:type="spellEnd"/>
                  <w:r>
                    <w:rPr>
                      <w:lang w:val="cs-CZ"/>
                    </w:rPr>
                    <w:t xml:space="preserve">. kult.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>, - budova, pozemek v památkové zóně</w:t>
                  </w:r>
                </w:p>
                <w:p w14:paraId="097AD548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</w:p>
                <w:p w14:paraId="4854E0E1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" w:type="dxa"/>
                  <w:shd w:val="clear" w:color="auto" w:fill="auto"/>
                  <w:vAlign w:val="center"/>
                </w:tcPr>
                <w:p w14:paraId="7B43FAA4" w14:textId="77777777" w:rsidR="00D56DCA" w:rsidRDefault="00D56DCA" w:rsidP="00BD0C58">
                  <w:pPr>
                    <w:snapToGri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83B8AED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4D5BF8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lastRenderedPageBreak/>
              <w:t>Ostatní plocha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CE29F1" w14:textId="77777777" w:rsidR="00D56DCA" w:rsidRPr="00FB4061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Sportoviště a rekreační plocha</w:t>
            </w:r>
          </w:p>
        </w:tc>
      </w:tr>
      <w:tr w:rsidR="00D56DCA" w14:paraId="185144DC" w14:textId="77777777" w:rsidTr="00BD0C58"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399B4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637/8</w:t>
            </w:r>
          </w:p>
          <w:p w14:paraId="120C544D" w14:textId="77777777" w:rsidR="00D56DCA" w:rsidRDefault="00D56DCA" w:rsidP="00BD0C58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 m2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AD381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KN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0EB49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Hlavní město Praha, Mariánské náměstí 2/2, Staré Město, 11000 Praha 1</w:t>
            </w:r>
          </w:p>
          <w:p w14:paraId="212F06E5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p w14:paraId="24283B96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>Svěřená správa nemovitosti ve vlastnictví obce:</w:t>
            </w:r>
          </w:p>
          <w:p w14:paraId="3682BACA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  <w:r>
              <w:t xml:space="preserve">Městská část Praha </w:t>
            </w:r>
            <w:r>
              <w:rPr>
                <w:lang w:val="cs-CZ"/>
              </w:rPr>
              <w:t>2</w:t>
            </w:r>
            <w:r>
              <w:t xml:space="preserve">, </w:t>
            </w:r>
            <w:r>
              <w:rPr>
                <w:lang w:val="cs-CZ"/>
              </w:rPr>
              <w:t>náměstí Míru 600/20</w:t>
            </w:r>
            <w:r>
              <w:t>, V</w:t>
            </w:r>
            <w:r>
              <w:rPr>
                <w:lang w:val="cs-CZ"/>
              </w:rPr>
              <w:t>inohrady</w:t>
            </w:r>
            <w:r>
              <w:t>, 1</w:t>
            </w:r>
            <w:r>
              <w:rPr>
                <w:lang w:val="cs-CZ"/>
              </w:rPr>
              <w:t>2</w:t>
            </w:r>
            <w:r>
              <w:t xml:space="preserve">000, Praha </w:t>
            </w:r>
            <w:r>
              <w:rPr>
                <w:lang w:val="cs-CZ"/>
              </w:rPr>
              <w:t>2</w:t>
            </w:r>
          </w:p>
          <w:p w14:paraId="5044B44B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25"/>
              <w:gridCol w:w="51"/>
            </w:tblGrid>
            <w:tr w:rsidR="00D56DCA" w14:paraId="0E0F0DA1" w14:textId="77777777" w:rsidTr="00BD0C58">
              <w:tc>
                <w:tcPr>
                  <w:tcW w:w="4525" w:type="dxa"/>
                  <w:shd w:val="clear" w:color="auto" w:fill="auto"/>
                  <w:vAlign w:val="center"/>
                </w:tcPr>
                <w:p w14:paraId="76C58413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r>
                    <w:rPr>
                      <w:lang w:val="cs-CZ"/>
                    </w:rPr>
                    <w:t>Způsob ochrany nemovitosti:</w:t>
                  </w:r>
                </w:p>
                <w:p w14:paraId="1268BD26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  <w:proofErr w:type="spellStart"/>
                  <w:r>
                    <w:rPr>
                      <w:lang w:val="cs-CZ"/>
                    </w:rPr>
                    <w:t>Ochr</w:t>
                  </w:r>
                  <w:proofErr w:type="spellEnd"/>
                  <w:r>
                    <w:rPr>
                      <w:lang w:val="cs-CZ"/>
                    </w:rPr>
                    <w:t xml:space="preserve">. pásmo </w:t>
                  </w:r>
                  <w:proofErr w:type="spellStart"/>
                  <w:r>
                    <w:rPr>
                      <w:lang w:val="cs-CZ"/>
                    </w:rPr>
                    <w:t>nem.kult.pam</w:t>
                  </w:r>
                  <w:proofErr w:type="spellEnd"/>
                  <w:r>
                    <w:rPr>
                      <w:lang w:val="cs-CZ"/>
                    </w:rPr>
                    <w:t xml:space="preserve">.,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 xml:space="preserve">. zóny, rezervace, </w:t>
                  </w:r>
                  <w:proofErr w:type="spellStart"/>
                  <w:r>
                    <w:rPr>
                      <w:lang w:val="cs-CZ"/>
                    </w:rPr>
                    <w:t>nem</w:t>
                  </w:r>
                  <w:proofErr w:type="spellEnd"/>
                  <w:r>
                    <w:rPr>
                      <w:lang w:val="cs-CZ"/>
                    </w:rPr>
                    <w:t xml:space="preserve">. </w:t>
                  </w:r>
                  <w:proofErr w:type="spellStart"/>
                  <w:r>
                    <w:rPr>
                      <w:lang w:val="cs-CZ"/>
                    </w:rPr>
                    <w:t>nár</w:t>
                  </w:r>
                  <w:proofErr w:type="spellEnd"/>
                  <w:r>
                    <w:rPr>
                      <w:lang w:val="cs-CZ"/>
                    </w:rPr>
                    <w:t xml:space="preserve">. kult. </w:t>
                  </w:r>
                  <w:proofErr w:type="spellStart"/>
                  <w:r>
                    <w:rPr>
                      <w:lang w:val="cs-CZ"/>
                    </w:rPr>
                    <w:t>pam</w:t>
                  </w:r>
                  <w:proofErr w:type="spellEnd"/>
                  <w:r>
                    <w:rPr>
                      <w:lang w:val="cs-CZ"/>
                    </w:rPr>
                    <w:t>, - budova, pozemek v památkové zóně</w:t>
                  </w:r>
                </w:p>
                <w:p w14:paraId="572D122D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lang w:val="cs-CZ"/>
                    </w:rPr>
                  </w:pPr>
                </w:p>
                <w:p w14:paraId="771F2B1A" w14:textId="77777777" w:rsidR="00D56DCA" w:rsidRDefault="00D56DCA" w:rsidP="00BD0C58">
                  <w:pPr>
                    <w:pStyle w:val="A-text"/>
                    <w:spacing w:before="0" w:after="0" w:line="240" w:lineRule="auto"/>
                    <w:ind w:firstLine="0"/>
                    <w:jc w:val="left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" w:type="dxa"/>
                  <w:shd w:val="clear" w:color="auto" w:fill="auto"/>
                  <w:vAlign w:val="center"/>
                </w:tcPr>
                <w:p w14:paraId="01C56DB9" w14:textId="77777777" w:rsidR="00D56DCA" w:rsidRDefault="00D56DCA" w:rsidP="00BD0C58">
                  <w:pPr>
                    <w:snapToGri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28A8E89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left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B25B0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  <w:rPr>
                <w:lang w:val="cs-CZ"/>
              </w:rPr>
            </w:pPr>
            <w:r>
              <w:rPr>
                <w:lang w:val="cs-CZ"/>
              </w:rPr>
              <w:t>Ostatní plocha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1BDF6" w14:textId="77777777" w:rsidR="00D56DCA" w:rsidRDefault="00D56DCA" w:rsidP="00BD0C58">
            <w:pPr>
              <w:pStyle w:val="A-text"/>
              <w:spacing w:before="0" w:after="0" w:line="240" w:lineRule="auto"/>
              <w:ind w:firstLine="0"/>
              <w:jc w:val="center"/>
            </w:pPr>
            <w:r>
              <w:rPr>
                <w:lang w:val="cs-CZ"/>
              </w:rPr>
              <w:t>Sportoviště a rekreační plocha</w:t>
            </w:r>
          </w:p>
        </w:tc>
      </w:tr>
    </w:tbl>
    <w:p w14:paraId="00CB7222" w14:textId="77777777" w:rsidR="00D56DCA" w:rsidRDefault="00D56DCA" w:rsidP="00D56DCA">
      <w:pPr>
        <w:pStyle w:val="DPLUStext"/>
        <w:ind w:left="0" w:firstLine="0"/>
        <w:rPr>
          <w:b/>
          <w:szCs w:val="28"/>
        </w:rPr>
      </w:pPr>
    </w:p>
    <w:p w14:paraId="17E63D66" w14:textId="77777777" w:rsidR="00D56DCA" w:rsidRDefault="00D56DCA" w:rsidP="00D56DCA">
      <w:pPr>
        <w:pStyle w:val="DPLUStext"/>
        <w:ind w:left="0" w:firstLine="0"/>
      </w:pPr>
      <w:r>
        <w:rPr>
          <w:b/>
          <w:szCs w:val="28"/>
        </w:rPr>
        <w:t>Zákres do katastrální mapy je uveden ve výkresové části projektové dokumentace.</w:t>
      </w:r>
    </w:p>
    <w:p w14:paraId="01BA14B6" w14:textId="77777777" w:rsidR="00D56DCA" w:rsidRDefault="00D56DCA" w:rsidP="00D56DCA">
      <w:pPr>
        <w:rPr>
          <w:rFonts w:ascii="Arial" w:hAnsi="Arial" w:cs="Arial"/>
          <w:sz w:val="22"/>
          <w:szCs w:val="22"/>
        </w:rPr>
      </w:pPr>
    </w:p>
    <w:p w14:paraId="5AB94203" w14:textId="2E678181" w:rsidR="00D56DCA" w:rsidRPr="00D56DCA" w:rsidRDefault="00D56DCA" w:rsidP="00D56DCA">
      <w:pPr>
        <w:pStyle w:val="Odstavecseseznamem"/>
        <w:numPr>
          <w:ilvl w:val="0"/>
          <w:numId w:val="16"/>
        </w:numPr>
        <w:contextualSpacing/>
        <w:rPr>
          <w:rFonts w:ascii="Arial" w:hAnsi="Arial" w:cs="Arial"/>
          <w:sz w:val="22"/>
          <w:szCs w:val="22"/>
        </w:rPr>
      </w:pPr>
      <w:r w:rsidRPr="00D56DCA">
        <w:rPr>
          <w:rFonts w:ascii="Arial" w:hAnsi="Arial" w:cs="Arial"/>
          <w:b/>
          <w:bCs/>
          <w:i/>
          <w:iCs/>
          <w:sz w:val="22"/>
          <w:szCs w:val="22"/>
        </w:rPr>
        <w:t>seznam pozemků podle katastru nemovitostí, na kterých vznikne ochranné nebo bezpečnostní pásmo</w:t>
      </w:r>
    </w:p>
    <w:p w14:paraId="2A619FC5" w14:textId="2251BD9E" w:rsidR="00D56DCA" w:rsidRPr="006F181E" w:rsidRDefault="00D56DCA" w:rsidP="00D56DCA">
      <w:pPr>
        <w:pStyle w:val="Normln10"/>
        <w:suppressLineNumber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viz bod B.1 n</w:t>
      </w:r>
      <w:r w:rsidRPr="006F181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DDA5EFF" w14:textId="77777777" w:rsidR="00D56DCA" w:rsidRDefault="00D56DCA" w:rsidP="00D56DCA">
      <w:pPr>
        <w:rPr>
          <w:rFonts w:ascii="Arial" w:hAnsi="Arial" w:cs="Arial"/>
        </w:rPr>
      </w:pPr>
    </w:p>
    <w:p w14:paraId="26A9A382" w14:textId="47C59E4B" w:rsidR="00D56DCA" w:rsidRPr="00E17053" w:rsidRDefault="00D56DCA" w:rsidP="00D56DCA">
      <w:r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B.2 Celkový popis stavby</w:t>
      </w:r>
    </w:p>
    <w:p w14:paraId="54F276C9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sz w:val="22"/>
          <w:szCs w:val="22"/>
        </w:rPr>
      </w:pPr>
    </w:p>
    <w:p w14:paraId="74C3DE93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a) nová stavba nebo změna dokončené stavby</w:t>
      </w:r>
      <w:r>
        <w:rPr>
          <w:rFonts w:ascii="Arial" w:hAnsi="Arial" w:cs="Arial"/>
          <w:b/>
          <w:bCs/>
          <w:i/>
          <w:iCs/>
          <w:sz w:val="22"/>
          <w:szCs w:val="22"/>
        </w:rPr>
        <w:t>, u změny stavby údaje o jejich současném stavu, závěry stavebně technického, případně stavebně historického průzkumu a výsledky statického posouzení nosných konstrukcí</w:t>
      </w:r>
    </w:p>
    <w:p w14:paraId="193E9A47" w14:textId="0741DF2C" w:rsidR="00D56DCA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 xml:space="preserve"> Jedná se o kompletní rekonstrukci stávající budovy </w:t>
      </w:r>
      <w:r w:rsidR="00B82B71">
        <w:rPr>
          <w:rFonts w:ascii="Arial" w:hAnsi="Arial" w:cs="Arial"/>
          <w:sz w:val="22"/>
          <w:szCs w:val="22"/>
        </w:rPr>
        <w:t xml:space="preserve">kuchyně a skladů </w:t>
      </w:r>
      <w:r w:rsidRPr="006F181E">
        <w:rPr>
          <w:rFonts w:ascii="Arial" w:hAnsi="Arial" w:cs="Arial"/>
          <w:sz w:val="22"/>
          <w:szCs w:val="22"/>
        </w:rPr>
        <w:t xml:space="preserve">včetně rozvodů ZTI, elektroinstalace, topení, </w:t>
      </w:r>
      <w:r w:rsidR="00B82B71">
        <w:rPr>
          <w:rFonts w:ascii="Arial" w:hAnsi="Arial" w:cs="Arial"/>
          <w:sz w:val="22"/>
          <w:szCs w:val="22"/>
        </w:rPr>
        <w:t xml:space="preserve">nového </w:t>
      </w:r>
      <w:r w:rsidRPr="006F181E">
        <w:rPr>
          <w:rFonts w:ascii="Arial" w:hAnsi="Arial" w:cs="Arial"/>
          <w:sz w:val="22"/>
          <w:szCs w:val="22"/>
        </w:rPr>
        <w:t>výtahu atd</w:t>
      </w:r>
      <w:r>
        <w:rPr>
          <w:rFonts w:ascii="Arial" w:hAnsi="Arial" w:cs="Arial"/>
          <w:sz w:val="22"/>
          <w:szCs w:val="22"/>
        </w:rPr>
        <w:t>.</w:t>
      </w:r>
    </w:p>
    <w:p w14:paraId="03FB378F" w14:textId="77777777" w:rsidR="00B11321" w:rsidRPr="0018093D" w:rsidRDefault="00B11321" w:rsidP="00B11321">
      <w:pPr>
        <w:jc w:val="both"/>
        <w:rPr>
          <w:rFonts w:ascii="Arial" w:hAnsi="Arial" w:cs="Arial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 xml:space="preserve">Byl vypracován odborný statický posudek objektu a jeho zhodnocení z hlediska navržené rekonstrukce. </w:t>
      </w:r>
    </w:p>
    <w:p w14:paraId="578F2617" w14:textId="77777777" w:rsidR="00B11321" w:rsidRPr="0018093D" w:rsidRDefault="00B11321" w:rsidP="00B11321">
      <w:pPr>
        <w:jc w:val="both"/>
        <w:rPr>
          <w:rFonts w:ascii="Arial" w:hAnsi="Arial" w:cs="Arial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>Závěr statického posudku:</w:t>
      </w:r>
    </w:p>
    <w:p w14:paraId="29B52297" w14:textId="77777777" w:rsidR="00B11321" w:rsidRPr="00A0441D" w:rsidRDefault="00B11321" w:rsidP="00B1132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18093D">
        <w:rPr>
          <w:rFonts w:ascii="Arial" w:hAnsi="Arial" w:cs="Arial"/>
          <w:sz w:val="22"/>
          <w:szCs w:val="22"/>
        </w:rPr>
        <w:t xml:space="preserve">Objekt </w:t>
      </w:r>
      <w:proofErr w:type="gramStart"/>
      <w:r w:rsidRPr="0018093D">
        <w:rPr>
          <w:rFonts w:ascii="Arial" w:hAnsi="Arial" w:cs="Arial"/>
          <w:sz w:val="22"/>
          <w:szCs w:val="22"/>
        </w:rPr>
        <w:t>kuchyně  je</w:t>
      </w:r>
      <w:proofErr w:type="gramEnd"/>
      <w:r w:rsidRPr="0018093D">
        <w:rPr>
          <w:rFonts w:ascii="Arial" w:hAnsi="Arial" w:cs="Arial"/>
          <w:sz w:val="22"/>
          <w:szCs w:val="22"/>
        </w:rPr>
        <w:t xml:space="preserve"> v dobrém stavebně-technickém stavu a objekt je vhodný pro uvažovanou rekonstrukci kuchyně</w:t>
      </w:r>
      <w:r w:rsidRPr="00A0441D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58E772A7" w14:textId="77777777" w:rsidR="00D56DCA" w:rsidRPr="006F181E" w:rsidRDefault="00D56DCA" w:rsidP="00D56DCA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2264D34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b) účel užívání stavby</w:t>
      </w:r>
    </w:p>
    <w:p w14:paraId="66947807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Budova občanské vybavenosti č.p. 830 je využívána jako základní a mateřská škola a </w:t>
      </w:r>
      <w:proofErr w:type="spellStart"/>
      <w:r>
        <w:rPr>
          <w:rFonts w:ascii="Arial" w:hAnsi="Arial" w:cs="Arial"/>
          <w:bCs/>
          <w:sz w:val="20"/>
        </w:rPr>
        <w:t>gymnazium</w:t>
      </w:r>
      <w:proofErr w:type="spellEnd"/>
      <w:r>
        <w:rPr>
          <w:rFonts w:ascii="Arial" w:hAnsi="Arial" w:cs="Arial"/>
          <w:bCs/>
          <w:sz w:val="20"/>
        </w:rPr>
        <w:t>.  Hlavní budova má tvar obdélníkový, ve vnitrobloku je sportovní a dětské hřiště a je zde umístěna samostatná budova kuchyně s jídelnou, s hlavní budovou je propojena krčkem.</w:t>
      </w:r>
    </w:p>
    <w:p w14:paraId="68CD86EC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Hlavní budova je umístěna v řadové zástavbě, má 1-2 podzemní podlaží a 6 nadzemních podlaží. Budova kuchyně s jídelnou (dále jen budova) má 1 podzemní </w:t>
      </w:r>
      <w:proofErr w:type="gramStart"/>
      <w:r>
        <w:rPr>
          <w:rFonts w:ascii="Arial" w:hAnsi="Arial" w:cs="Arial"/>
          <w:bCs/>
          <w:sz w:val="20"/>
        </w:rPr>
        <w:t>a  1</w:t>
      </w:r>
      <w:proofErr w:type="gramEnd"/>
      <w:r>
        <w:rPr>
          <w:rFonts w:ascii="Arial" w:hAnsi="Arial" w:cs="Arial"/>
          <w:bCs/>
          <w:sz w:val="20"/>
        </w:rPr>
        <w:t xml:space="preserve"> nadzemní podlaží.</w:t>
      </w:r>
    </w:p>
    <w:p w14:paraId="2FBDF888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Tato projektová dokumentace zahrnuje pouze rekonstrukci kuchyně s příslušenstvím, hlavní budova školy proto nebude v této dokumentaci dále řešena.</w:t>
      </w:r>
    </w:p>
    <w:p w14:paraId="25F4495B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V 1.PP budovy je schodišťový prostor, chodba, jednotlivé skladové místnosti, škrabka brambor, prádelna, sociální zařízení včetně šaten pro muže a ženy, strojovna vzduchotechniky a nákladní výtah. Na tuto část navazuje chodba, kotelna a další prostory školy.</w:t>
      </w:r>
    </w:p>
    <w:p w14:paraId="27AEFAA2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bCs/>
          <w:sz w:val="20"/>
        </w:rPr>
      </w:pPr>
    </w:p>
    <w:p w14:paraId="7ED1D2C5" w14:textId="77777777" w:rsidR="00B82B71" w:rsidRDefault="00B82B71" w:rsidP="00B82B71">
      <w:pPr>
        <w:pStyle w:val="Normln2"/>
        <w:suppressLineNumber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V 1.NP budovy je spojovací krček s hlavní budovou školy, chodba, kancelář vedoucí kuchyně, WC, jídelna, kuchyně s oddělenou denní místností, chodba, sklad, úklidová komora, nákladní výtah a </w:t>
      </w:r>
      <w:r>
        <w:rPr>
          <w:rFonts w:ascii="Arial" w:hAnsi="Arial" w:cs="Arial"/>
          <w:bCs/>
          <w:sz w:val="20"/>
        </w:rPr>
        <w:lastRenderedPageBreak/>
        <w:t>schodiště do suterénu. Z chodby vedou dveře na venkovní rampu a do vnitrobloku, odkud lze průjezdem vyjít do Sázavské ulice. Je zde kapacita i pro vjezd menších nákladních aut pro zásobování.</w:t>
      </w:r>
    </w:p>
    <w:p w14:paraId="528FB911" w14:textId="77777777" w:rsidR="00B82B71" w:rsidRDefault="00B82B71" w:rsidP="00B82B71">
      <w:pPr>
        <w:rPr>
          <w:rFonts w:ascii="Arial" w:hAnsi="Arial" w:cs="Arial"/>
        </w:rPr>
      </w:pPr>
    </w:p>
    <w:p w14:paraId="6EBB916C" w14:textId="77777777" w:rsidR="00B82B71" w:rsidRDefault="00B82B71" w:rsidP="00B82B71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Nový  provoz</w:t>
      </w:r>
      <w:proofErr w:type="gramEnd"/>
      <w:r>
        <w:rPr>
          <w:rFonts w:ascii="Arial" w:hAnsi="Arial" w:cs="Arial"/>
        </w:rPr>
        <w:t xml:space="preserve"> kuchyně je navržen na přípravu 900 jídel denně, pracovní doba kuchyně cca 6.30 – 15.00. Připravují se obědy a pro MŠ 2x svačiny.</w:t>
      </w:r>
    </w:p>
    <w:p w14:paraId="2CC6CAAE" w14:textId="77777777" w:rsidR="00B82B71" w:rsidRDefault="00B82B71" w:rsidP="00B82B71">
      <w:pPr>
        <w:suppressLineNumbers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Počet zaměstnanců v jedné směně: 9.</w:t>
      </w:r>
    </w:p>
    <w:p w14:paraId="03038771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</w:p>
    <w:p w14:paraId="396FBA1D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c) trvalá nebo dočasná stavba</w:t>
      </w:r>
    </w:p>
    <w:p w14:paraId="0E43CFFE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>Jedná se o trvalou stavbu</w:t>
      </w:r>
    </w:p>
    <w:p w14:paraId="5A8F0B81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sz w:val="22"/>
          <w:szCs w:val="22"/>
        </w:rPr>
      </w:pPr>
    </w:p>
    <w:p w14:paraId="3CB93199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d) informace o vydaných rozhodnutích a povolení </w:t>
      </w:r>
      <w:proofErr w:type="spellStart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vyjímky</w:t>
      </w:r>
      <w:proofErr w:type="spellEnd"/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z technických požadavků na stavby a technických požadavků zabezpečujících bezbariérové užívání stavby </w:t>
      </w:r>
    </w:p>
    <w:p w14:paraId="27B09D57" w14:textId="77777777" w:rsidR="00D56DCA" w:rsidRPr="00180CB7" w:rsidRDefault="00D56DCA" w:rsidP="00D56DCA">
      <w:pPr>
        <w:pStyle w:val="Normln10"/>
        <w:suppressLineNumbers/>
        <w:jc w:val="both"/>
        <w:rPr>
          <w:rFonts w:ascii="Arial" w:hAnsi="Arial" w:cs="Arial"/>
          <w:b/>
          <w:bCs/>
          <w:i/>
          <w:iCs/>
          <w:sz w:val="20"/>
        </w:rPr>
      </w:pPr>
      <w:r w:rsidRPr="00180CB7">
        <w:rPr>
          <w:rFonts w:ascii="Arial" w:hAnsi="Arial" w:cs="Arial"/>
          <w:sz w:val="20"/>
        </w:rPr>
        <w:t xml:space="preserve">Na navrženou stavbu nejsou žádné výjimky požadovány ani v této fázi nebyly požadovány  </w:t>
      </w:r>
    </w:p>
    <w:p w14:paraId="3D90D584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85C0AA8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e) informace o tom, zda a v jakých částech dokumentace jsou zohledněny podmínky závazných stanovisek dotčených orgánů</w:t>
      </w:r>
    </w:p>
    <w:p w14:paraId="7E11C9D6" w14:textId="77777777" w:rsidR="00D56DCA" w:rsidRPr="00180CB7" w:rsidRDefault="00D56DCA" w:rsidP="00D56DCA">
      <w:pPr>
        <w:pStyle w:val="Normln10"/>
        <w:suppressLineNumbers/>
        <w:jc w:val="both"/>
        <w:rPr>
          <w:rFonts w:ascii="Arial" w:hAnsi="Arial" w:cs="Arial"/>
          <w:sz w:val="20"/>
        </w:rPr>
      </w:pPr>
      <w:r w:rsidRPr="00180CB7">
        <w:rPr>
          <w:rFonts w:ascii="Arial" w:hAnsi="Arial" w:cs="Arial"/>
          <w:sz w:val="20"/>
        </w:rPr>
        <w:t xml:space="preserve">Hlavní podmínky DOSS jsou uvedeny v bodě B1 e) a jsou zapracovány jak do </w:t>
      </w:r>
      <w:proofErr w:type="gramStart"/>
      <w:r w:rsidRPr="00180CB7">
        <w:rPr>
          <w:rFonts w:ascii="Arial" w:hAnsi="Arial" w:cs="Arial"/>
          <w:sz w:val="20"/>
        </w:rPr>
        <w:t>výkresové</w:t>
      </w:r>
      <w:proofErr w:type="gramEnd"/>
      <w:r w:rsidRPr="00180CB7">
        <w:rPr>
          <w:rFonts w:ascii="Arial" w:hAnsi="Arial" w:cs="Arial"/>
          <w:sz w:val="20"/>
        </w:rPr>
        <w:t xml:space="preserve"> tak i do textové části projektové dokumentace pro provedení stavby. </w:t>
      </w:r>
    </w:p>
    <w:p w14:paraId="0B790BDC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sz w:val="22"/>
          <w:szCs w:val="22"/>
        </w:rPr>
      </w:pPr>
    </w:p>
    <w:p w14:paraId="3DC8A6CD" w14:textId="77777777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 f) ochrana stavby podle jiných právních předpisů</w:t>
      </w:r>
    </w:p>
    <w:p w14:paraId="55B3E2EF" w14:textId="77777777" w:rsidR="00D56DCA" w:rsidRPr="006F181E" w:rsidRDefault="00D56DCA" w:rsidP="00D56DCA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F181E">
        <w:rPr>
          <w:rFonts w:ascii="Arial" w:hAnsi="Arial" w:cs="Arial"/>
          <w:sz w:val="22"/>
          <w:szCs w:val="22"/>
        </w:rPr>
        <w:t>není řešeno</w:t>
      </w:r>
    </w:p>
    <w:p w14:paraId="7115CA35" w14:textId="77777777" w:rsidR="00D56DCA" w:rsidRPr="006F181E" w:rsidRDefault="00D56DCA" w:rsidP="00D56DCA">
      <w:pPr>
        <w:ind w:firstLine="54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BFB35DB" w14:textId="1A252639" w:rsidR="00D56DCA" w:rsidRPr="006F181E" w:rsidRDefault="00D56DCA" w:rsidP="00D56DCA">
      <w:pPr>
        <w:jc w:val="both"/>
        <w:rPr>
          <w:rFonts w:ascii="Arial" w:hAnsi="Arial" w:cs="Arial"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g) navržené parametry </w:t>
      </w:r>
      <w:r w:rsidRPr="00B82B71">
        <w:rPr>
          <w:rFonts w:ascii="Arial" w:hAnsi="Arial" w:cs="Arial"/>
          <w:b/>
          <w:bCs/>
          <w:i/>
          <w:iCs/>
          <w:sz w:val="22"/>
          <w:szCs w:val="22"/>
        </w:rPr>
        <w:t>stavby</w:t>
      </w:r>
      <w:r w:rsidR="00B82B71" w:rsidRPr="00B82B71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 w:rsidR="00B82B71">
        <w:rPr>
          <w:rFonts w:ascii="Arial" w:hAnsi="Arial" w:cs="Arial"/>
          <w:b/>
          <w:bCs/>
          <w:i/>
          <w:iCs/>
          <w:sz w:val="22"/>
          <w:szCs w:val="22"/>
        </w:rPr>
        <w:t>p</w:t>
      </w:r>
      <w:r w:rsidR="00B82B71" w:rsidRPr="00B82B71">
        <w:rPr>
          <w:rFonts w:ascii="Arial" w:hAnsi="Arial" w:cs="Arial"/>
          <w:b/>
          <w:bCs/>
          <w:i/>
          <w:iCs/>
          <w:sz w:val="22"/>
          <w:szCs w:val="22"/>
        </w:rPr>
        <w:t>ředmět rekonstrukce, stavební a konstrukční úpravy budovy</w:t>
      </w:r>
    </w:p>
    <w:p w14:paraId="1F4E1443" w14:textId="77777777" w:rsidR="00D56DCA" w:rsidRPr="006F181E" w:rsidRDefault="00D56DCA" w:rsidP="00D56DCA">
      <w:pPr>
        <w:rPr>
          <w:rFonts w:ascii="Arial" w:hAnsi="Arial" w:cs="Arial"/>
          <w:sz w:val="22"/>
          <w:szCs w:val="22"/>
        </w:rPr>
      </w:pPr>
    </w:p>
    <w:p w14:paraId="3958803A" w14:textId="77777777" w:rsidR="00B82B71" w:rsidRDefault="00B82B71" w:rsidP="00B82B71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Předmětem této projektové dokumentace je rekonstrukce kuchyně s příslušenstvím </w:t>
      </w:r>
      <w:proofErr w:type="gramStart"/>
      <w:r>
        <w:rPr>
          <w:rFonts w:ascii="Arial" w:hAnsi="Arial" w:cs="Arial"/>
        </w:rPr>
        <w:t>v  1.</w:t>
      </w:r>
      <w:proofErr w:type="gramEnd"/>
      <w:r>
        <w:rPr>
          <w:rFonts w:ascii="Arial" w:hAnsi="Arial" w:cs="Arial"/>
        </w:rPr>
        <w:t xml:space="preserve">PP a v 1. NP budovy. Důvodem této rekonstrukce výměna zastaralého vybavení kuchyňské technologie a navýšení počtu připravovaných jídel na 900. V rámci této rekonstrukce dojde k výměně všech rozvodů vody, kanalizace, elektřiny, VZT a topení, které jsou již na hranici životnosti. Dále bude provedena rekonstrukce (výměna) odlučovače tuků, který je umístěn za budovou na 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 xml:space="preserve">. č. 637/9. Podle provedeného průzkumu je </w:t>
      </w:r>
      <w:proofErr w:type="spellStart"/>
      <w:r>
        <w:rPr>
          <w:rFonts w:ascii="Arial" w:hAnsi="Arial" w:cs="Arial"/>
        </w:rPr>
        <w:t>Lapol</w:t>
      </w:r>
      <w:proofErr w:type="spellEnd"/>
      <w:r>
        <w:rPr>
          <w:rFonts w:ascii="Arial" w:hAnsi="Arial" w:cs="Arial"/>
        </w:rPr>
        <w:t xml:space="preserve"> ve špatném stavu a kapacitně </w:t>
      </w:r>
      <w:proofErr w:type="gramStart"/>
      <w:r>
        <w:rPr>
          <w:rFonts w:ascii="Arial" w:hAnsi="Arial" w:cs="Arial"/>
        </w:rPr>
        <w:t>nestačí</w:t>
      </w:r>
      <w:proofErr w:type="gramEnd"/>
      <w:r>
        <w:rPr>
          <w:rFonts w:ascii="Arial" w:hAnsi="Arial" w:cs="Arial"/>
        </w:rPr>
        <w:t xml:space="preserve"> pokrýt plánované navýšení počtu připravovaných jídel.</w:t>
      </w:r>
    </w:p>
    <w:p w14:paraId="133BF256" w14:textId="77777777" w:rsidR="00B82B71" w:rsidRDefault="00B82B71" w:rsidP="00B82B71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Projektová dokumentace se skládá z těchto částí:</w:t>
      </w:r>
    </w:p>
    <w:p w14:paraId="7DCC88BB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Architektonicko</w:t>
      </w:r>
      <w:proofErr w:type="spellEnd"/>
      <w:r>
        <w:rPr>
          <w:rFonts w:ascii="Arial" w:hAnsi="Arial" w:cs="Arial"/>
        </w:rPr>
        <w:t xml:space="preserve"> - stavební část (stavební úpravy kuchyně a jídelny, vybudování úklidové komory, přidání 2 oken do prostoru kuchyně, výměna vchodových dveří z rampy do chodby, další stavební úpravy vyvolané rekonstrukcí kuchyně a ostatních prostor, výměna podlah, nové obklady a dlažby, částečná výměna vnitřních dveří,  rekonstrukce výtahu, stavební úpravy pro umístění venkovní VZT jednotky a nového odlučovače tuků, vytvoření prostoru pro organický odpad, úprava sociálního zařízení v 1.PP a další) </w:t>
      </w:r>
    </w:p>
    <w:p w14:paraId="2AA676AE" w14:textId="77777777" w:rsidR="00B82B71" w:rsidRPr="00C636F0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elektroinstalace (nová elektroinstalace – silnoproud)</w:t>
      </w:r>
    </w:p>
    <w:p w14:paraId="4F23B7B8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ZTI (nové rozvody vody a kanalizace včetně výměny odlučovače tuků)</w:t>
      </w:r>
    </w:p>
    <w:p w14:paraId="284BE4C3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vytápění (nové rozvody a radiátory – napojení ve stávající kotelně v 1.PP)</w:t>
      </w:r>
    </w:p>
    <w:p w14:paraId="0293DB4B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VZT – výměna vzduchotechniky v kuchyni a VZT jednotky v 1.PP a její umístění za budovu</w:t>
      </w:r>
    </w:p>
    <w:p w14:paraId="7D508689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GASTRO – kompletní rekonstrukce kuchyně</w:t>
      </w:r>
    </w:p>
    <w:p w14:paraId="1546421E" w14:textId="77777777" w:rsidR="00B82B71" w:rsidRDefault="00B82B71" w:rsidP="00B82B71">
      <w:pPr>
        <w:numPr>
          <w:ilvl w:val="0"/>
          <w:numId w:val="7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Požárně bezpečnostní řešení</w:t>
      </w:r>
    </w:p>
    <w:p w14:paraId="4363252E" w14:textId="77777777" w:rsidR="00B82B71" w:rsidRDefault="00B82B71" w:rsidP="00B82B71">
      <w:pPr>
        <w:pStyle w:val="Zkladntext31"/>
        <w:rPr>
          <w:bCs/>
          <w:sz w:val="20"/>
        </w:rPr>
      </w:pPr>
    </w:p>
    <w:p w14:paraId="4D963CF6" w14:textId="77777777" w:rsidR="00B82B71" w:rsidRDefault="00B82B71" w:rsidP="00B82B71">
      <w:pPr>
        <w:pStyle w:val="Zkladntext31"/>
        <w:rPr>
          <w:bCs/>
          <w:sz w:val="20"/>
        </w:rPr>
      </w:pPr>
    </w:p>
    <w:p w14:paraId="17AD8EBF" w14:textId="77777777" w:rsidR="00B82B71" w:rsidRDefault="00B82B71" w:rsidP="00B82B71">
      <w:pPr>
        <w:pStyle w:val="Zkladntext31"/>
        <w:rPr>
          <w:bCs/>
          <w:sz w:val="20"/>
        </w:rPr>
      </w:pPr>
      <w:r>
        <w:rPr>
          <w:bCs/>
          <w:szCs w:val="24"/>
        </w:rPr>
        <w:t>1. podzemní podlaží</w:t>
      </w:r>
    </w:p>
    <w:p w14:paraId="784A0602" w14:textId="77777777" w:rsidR="00B82B71" w:rsidRDefault="00B82B71" w:rsidP="00B82B71">
      <w:pPr>
        <w:pStyle w:val="Zkladntext31"/>
        <w:rPr>
          <w:bCs/>
          <w:sz w:val="20"/>
        </w:rPr>
      </w:pPr>
    </w:p>
    <w:p w14:paraId="4AD565A6" w14:textId="56E35810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a) vybourání části nenosných příček stávajícího sociálního zařízení</w:t>
      </w:r>
      <w:r w:rsidR="008836D0">
        <w:rPr>
          <w:b w:val="0"/>
          <w:sz w:val="20"/>
        </w:rPr>
        <w:t xml:space="preserve"> a skladů</w:t>
      </w:r>
      <w:r>
        <w:rPr>
          <w:b w:val="0"/>
          <w:sz w:val="20"/>
        </w:rPr>
        <w:t xml:space="preserve"> a stavba nových příček</w:t>
      </w:r>
    </w:p>
    <w:p w14:paraId="77A972EF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b) vybourání obkladů a dlažeb v celém prostoru 1.PP budovy</w:t>
      </w:r>
    </w:p>
    <w:p w14:paraId="3AAB2EAA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c) demontáž zařizovacích předmětů</w:t>
      </w:r>
    </w:p>
    <w:p w14:paraId="542A02B4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d) demontáž rozvodů vytápění a radiátorů</w:t>
      </w:r>
    </w:p>
    <w:p w14:paraId="6AB69026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e) demontáž stávajícího nákladního výtahu pro přesun surovin a montáž nového</w:t>
      </w:r>
    </w:p>
    <w:p w14:paraId="78C4FD0F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f) vybourání betonové vrstvy podlahy</w:t>
      </w:r>
    </w:p>
    <w:p w14:paraId="382D20EF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g) vysekání rýh v podlaze pro vedení nové splaškové i tukové kanalizace</w:t>
      </w:r>
    </w:p>
    <w:p w14:paraId="36554DA9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lastRenderedPageBreak/>
        <w:t>h) vysekání drážek pro nové rozvody vody, kanalizace a elektroinstalace</w:t>
      </w:r>
    </w:p>
    <w:p w14:paraId="01912843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i) vybourání stávajících ocelových zárubní a jejich nahrazení novými </w:t>
      </w:r>
    </w:p>
    <w:p w14:paraId="38C239FA" w14:textId="46D48B9C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j) další drobné bourací</w:t>
      </w:r>
      <w:r w:rsidR="00180CB7">
        <w:rPr>
          <w:b w:val="0"/>
          <w:sz w:val="20"/>
        </w:rPr>
        <w:t xml:space="preserve"> a stavební</w:t>
      </w:r>
      <w:r>
        <w:rPr>
          <w:b w:val="0"/>
          <w:sz w:val="20"/>
        </w:rPr>
        <w:t xml:space="preserve"> práce</w:t>
      </w:r>
    </w:p>
    <w:p w14:paraId="0E370909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k) nové rozvody vody, splaškové i tukové kanalizace (včetně šachet) a elektroinstalace (včetně osvětlení), nové rozvody vytápění včetně radiátorů, nová vzduchotechnika</w:t>
      </w:r>
    </w:p>
    <w:p w14:paraId="70625BB5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l) omítky nových příček</w:t>
      </w:r>
    </w:p>
    <w:p w14:paraId="08652CDD" w14:textId="6E768A5C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m) </w:t>
      </w:r>
      <w:r w:rsidR="008836D0">
        <w:rPr>
          <w:b w:val="0"/>
          <w:sz w:val="20"/>
        </w:rPr>
        <w:t xml:space="preserve">oprava hydroizolací a </w:t>
      </w:r>
      <w:r>
        <w:rPr>
          <w:b w:val="0"/>
          <w:sz w:val="20"/>
        </w:rPr>
        <w:t>betonáž podlahy</w:t>
      </w:r>
    </w:p>
    <w:p w14:paraId="2C76C260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n) nové obklady a dlažby</w:t>
      </w:r>
    </w:p>
    <w:p w14:paraId="630B972B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o) zapravení drážek po montáži nových rozvodů vody, kanalizace a elektroinstalace</w:t>
      </w:r>
    </w:p>
    <w:p w14:paraId="4EB33299" w14:textId="48A3BBD0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p) osazení nových vnitřních dveří</w:t>
      </w:r>
      <w:r w:rsidR="00834972">
        <w:rPr>
          <w:b w:val="0"/>
          <w:sz w:val="20"/>
        </w:rPr>
        <w:t xml:space="preserve"> </w:t>
      </w:r>
      <w:r w:rsidR="00834972">
        <w:rPr>
          <w:b w:val="0"/>
          <w:sz w:val="20"/>
        </w:rPr>
        <w:t>(2x dveře do pouzdra, 2x dveře na pojezd, zbytek otevíravé)</w:t>
      </w:r>
    </w:p>
    <w:p w14:paraId="4BA8F996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q) další stavební úpravy vyvolané výměnou zařizovacích předmětů </w:t>
      </w:r>
    </w:p>
    <w:p w14:paraId="2C7BDFD0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r) výmalba všech místností – stěny i stropy </w:t>
      </w:r>
    </w:p>
    <w:p w14:paraId="510142CA" w14:textId="77777777" w:rsidR="00B82B71" w:rsidRDefault="00B82B71" w:rsidP="00B82B71">
      <w:pPr>
        <w:pStyle w:val="Zkladntext31"/>
        <w:rPr>
          <w:b w:val="0"/>
          <w:sz w:val="20"/>
        </w:rPr>
      </w:pPr>
    </w:p>
    <w:p w14:paraId="386C2CA1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Cs/>
          <w:szCs w:val="24"/>
        </w:rPr>
        <w:t>1. nadzemní podlaží</w:t>
      </w:r>
    </w:p>
    <w:p w14:paraId="28F8EFE3" w14:textId="77777777" w:rsidR="00B82B71" w:rsidRDefault="00B82B71" w:rsidP="00B82B71">
      <w:pPr>
        <w:pStyle w:val="Zkladntext31"/>
        <w:rPr>
          <w:b w:val="0"/>
          <w:sz w:val="20"/>
        </w:rPr>
      </w:pPr>
    </w:p>
    <w:p w14:paraId="7117914F" w14:textId="4E71CE06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a) vybourání nenosných příček mezi výdejem jídel a jídelnou a stavba nových příček</w:t>
      </w:r>
    </w:p>
    <w:p w14:paraId="302E663B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b) vybourání příčky pro novou úklidovou komoru</w:t>
      </w:r>
    </w:p>
    <w:p w14:paraId="7F14B9E0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c) vybourání otvorů v obvodové zdi pro nová 2 okna, vybourání 2 oken v horní řadě pro VZT </w:t>
      </w:r>
    </w:p>
    <w:p w14:paraId="592BBB69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d) demontáž technologie kuchyně</w:t>
      </w:r>
    </w:p>
    <w:p w14:paraId="7DC1A0DA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e) vybourání obkladů a dlažeb v celém prostoru kuchyně a příslušenství</w:t>
      </w:r>
    </w:p>
    <w:p w14:paraId="0844D91D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f) demontáž rozvodů vytápění a radiátorů</w:t>
      </w:r>
    </w:p>
    <w:p w14:paraId="5449E235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g) demontáž stávajícího nákladního výtahu pro přesun surovin a montáž nového</w:t>
      </w:r>
    </w:p>
    <w:p w14:paraId="3177FFB2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h) vybourání betonové vrstvy podlahy</w:t>
      </w:r>
    </w:p>
    <w:p w14:paraId="63990D7A" w14:textId="4B7E89E3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i) vysekání rýh v podlaze pro vedení nové splaškové i tukové kanalizace</w:t>
      </w:r>
      <w:r w:rsidR="008836D0">
        <w:rPr>
          <w:b w:val="0"/>
          <w:sz w:val="20"/>
        </w:rPr>
        <w:t xml:space="preserve"> a prostupů stropem do 1.PP</w:t>
      </w:r>
    </w:p>
    <w:p w14:paraId="01A6FBE8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j) vysekání drážek pro nové rozvody vody, kanalizace a elektroinstalace (včetně přemístění hlavního rozvaděče)</w:t>
      </w:r>
    </w:p>
    <w:p w14:paraId="7E1AAD0C" w14:textId="6655AB6A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k) vybourání stávajících ocelových zárubní a jejich nahrazení novými</w:t>
      </w:r>
    </w:p>
    <w:p w14:paraId="606DA749" w14:textId="39E1527C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l) další drobné bourací </w:t>
      </w:r>
      <w:r w:rsidR="00180CB7">
        <w:rPr>
          <w:b w:val="0"/>
          <w:sz w:val="20"/>
        </w:rPr>
        <w:t xml:space="preserve">a stavební </w:t>
      </w:r>
      <w:r>
        <w:rPr>
          <w:b w:val="0"/>
          <w:sz w:val="20"/>
        </w:rPr>
        <w:t>práce</w:t>
      </w:r>
    </w:p>
    <w:p w14:paraId="69B77F8C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m) nové rozvody vody, splaškové i tukové kanalizace a elektroinstalace (včetně osvětlení), nové rozvody vytápění včetně radiátorů, nová vzduchotechnika</w:t>
      </w:r>
    </w:p>
    <w:p w14:paraId="3FA50A81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n) omítky nových příček</w:t>
      </w:r>
    </w:p>
    <w:p w14:paraId="3990DF3D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o) betonáž podlahy</w:t>
      </w:r>
    </w:p>
    <w:p w14:paraId="05D101FA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p) nové obklady a dlažby</w:t>
      </w:r>
    </w:p>
    <w:p w14:paraId="3E458CFE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q) zapravení drážek po montáži nových rozvodů vody, kanalizace a elektroinstalace</w:t>
      </w:r>
    </w:p>
    <w:p w14:paraId="0D3EB675" w14:textId="7DE2F871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r) osazení nových vnitřních dveří</w:t>
      </w:r>
      <w:r w:rsidR="00834972">
        <w:rPr>
          <w:b w:val="0"/>
          <w:sz w:val="20"/>
        </w:rPr>
        <w:t xml:space="preserve"> včetně bezpečnostních venkovních dveří ze dvora do kuchyně</w:t>
      </w:r>
    </w:p>
    <w:p w14:paraId="328FF21E" w14:textId="7F053138" w:rsidR="008836D0" w:rsidRDefault="008836D0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s) osazení 2 nových dřevěných oken včetně sítí proti hmyzu</w:t>
      </w:r>
    </w:p>
    <w:p w14:paraId="39EA533D" w14:textId="748E0BF1" w:rsidR="00B82B71" w:rsidRDefault="008836D0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t</w:t>
      </w:r>
      <w:r w:rsidR="00B82B71">
        <w:rPr>
          <w:b w:val="0"/>
          <w:sz w:val="20"/>
        </w:rPr>
        <w:t xml:space="preserve">) další stavební úpravy vyvolané výměnou zařizovacích předmětů </w:t>
      </w:r>
    </w:p>
    <w:p w14:paraId="6D880F7E" w14:textId="5D1D280C" w:rsidR="00B82B71" w:rsidRDefault="008836D0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u</w:t>
      </w:r>
      <w:r w:rsidR="00B82B71">
        <w:rPr>
          <w:b w:val="0"/>
          <w:sz w:val="20"/>
        </w:rPr>
        <w:t xml:space="preserve">) výmalba všech místností – stěny i stropy </w:t>
      </w:r>
    </w:p>
    <w:p w14:paraId="17C747CB" w14:textId="77777777" w:rsidR="00B82B71" w:rsidRDefault="00B82B71" w:rsidP="00B82B71">
      <w:pPr>
        <w:pStyle w:val="Zkladntext31"/>
        <w:rPr>
          <w:b w:val="0"/>
          <w:sz w:val="20"/>
        </w:rPr>
      </w:pPr>
    </w:p>
    <w:p w14:paraId="5319E354" w14:textId="77777777" w:rsidR="00B82B71" w:rsidRPr="0000443E" w:rsidRDefault="00B82B71" w:rsidP="00B82B71">
      <w:pPr>
        <w:pStyle w:val="Zkladntext31"/>
        <w:rPr>
          <w:bCs/>
          <w:szCs w:val="24"/>
        </w:rPr>
      </w:pPr>
      <w:r w:rsidRPr="0000443E">
        <w:rPr>
          <w:bCs/>
          <w:szCs w:val="24"/>
        </w:rPr>
        <w:t>Venkovní úpravy</w:t>
      </w:r>
    </w:p>
    <w:p w14:paraId="2332EA47" w14:textId="77777777" w:rsidR="00B82B71" w:rsidRDefault="00B82B71" w:rsidP="00B82B71">
      <w:pPr>
        <w:pStyle w:val="Zkladntext31"/>
        <w:rPr>
          <w:b w:val="0"/>
          <w:sz w:val="20"/>
        </w:rPr>
      </w:pPr>
    </w:p>
    <w:p w14:paraId="73527AAF" w14:textId="635AF310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a) vybourání stávajícího </w:t>
      </w:r>
      <w:proofErr w:type="spellStart"/>
      <w:r>
        <w:rPr>
          <w:b w:val="0"/>
          <w:sz w:val="20"/>
        </w:rPr>
        <w:t>Lapolu</w:t>
      </w:r>
      <w:proofErr w:type="spellEnd"/>
      <w:r>
        <w:rPr>
          <w:b w:val="0"/>
          <w:sz w:val="20"/>
        </w:rPr>
        <w:t xml:space="preserve"> a navazují</w:t>
      </w:r>
      <w:r w:rsidR="008836D0">
        <w:rPr>
          <w:b w:val="0"/>
          <w:sz w:val="20"/>
        </w:rPr>
        <w:t>cích</w:t>
      </w:r>
      <w:r>
        <w:rPr>
          <w:b w:val="0"/>
          <w:sz w:val="20"/>
        </w:rPr>
        <w:t xml:space="preserve"> </w:t>
      </w:r>
      <w:r w:rsidR="008836D0">
        <w:rPr>
          <w:b w:val="0"/>
          <w:sz w:val="20"/>
        </w:rPr>
        <w:t xml:space="preserve">betonových </w:t>
      </w:r>
      <w:r>
        <w:rPr>
          <w:b w:val="0"/>
          <w:sz w:val="20"/>
        </w:rPr>
        <w:t>zdí</w:t>
      </w:r>
      <w:r w:rsidR="008836D0">
        <w:rPr>
          <w:b w:val="0"/>
          <w:sz w:val="20"/>
        </w:rPr>
        <w:t>, schodů</w:t>
      </w:r>
      <w:r>
        <w:rPr>
          <w:b w:val="0"/>
          <w:sz w:val="20"/>
        </w:rPr>
        <w:t xml:space="preserve"> a podlahy</w:t>
      </w:r>
    </w:p>
    <w:p w14:paraId="2C9C4F82" w14:textId="77777777" w:rsidR="008836D0" w:rsidRDefault="008836D0" w:rsidP="00B82B71">
      <w:pPr>
        <w:pStyle w:val="Zkladntext31"/>
        <w:rPr>
          <w:b w:val="0"/>
          <w:sz w:val="20"/>
        </w:rPr>
      </w:pPr>
    </w:p>
    <w:p w14:paraId="3E39840F" w14:textId="0F1E1A98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b) </w:t>
      </w:r>
      <w:r w:rsidR="008836D0">
        <w:rPr>
          <w:b w:val="0"/>
          <w:sz w:val="20"/>
        </w:rPr>
        <w:t xml:space="preserve">vybetonování podkladního betonu a </w:t>
      </w:r>
      <w:r>
        <w:rPr>
          <w:b w:val="0"/>
          <w:sz w:val="20"/>
        </w:rPr>
        <w:t xml:space="preserve">osazení nového </w:t>
      </w:r>
      <w:proofErr w:type="spellStart"/>
      <w:r>
        <w:rPr>
          <w:b w:val="0"/>
          <w:sz w:val="20"/>
        </w:rPr>
        <w:t>Lapolu</w:t>
      </w:r>
      <w:proofErr w:type="spellEnd"/>
      <w:r>
        <w:rPr>
          <w:b w:val="0"/>
          <w:sz w:val="20"/>
        </w:rPr>
        <w:t xml:space="preserve"> a úprava nejbližšího okolí </w:t>
      </w:r>
      <w:proofErr w:type="spellStart"/>
      <w:r>
        <w:rPr>
          <w:b w:val="0"/>
          <w:sz w:val="20"/>
        </w:rPr>
        <w:t>Lapolu</w:t>
      </w:r>
      <w:proofErr w:type="spellEnd"/>
    </w:p>
    <w:p w14:paraId="3F8C1049" w14:textId="77777777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c) stavební úpravy pro umístění venkovní VZT jednotky – zemní práce a podklad pod jednotku (betonová dlažba)</w:t>
      </w:r>
    </w:p>
    <w:p w14:paraId="3AF52393" w14:textId="5489746E" w:rsidR="008836D0" w:rsidRDefault="008836D0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d) snížení stávajícího terénu v celém prostoru zadní části pozemku</w:t>
      </w:r>
    </w:p>
    <w:p w14:paraId="3A1B1645" w14:textId="37CF71E5" w:rsidR="00DF7DCE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e) statické podchycení části základů stávajícího objektu kuchyně v místě výkopu pro nový </w:t>
      </w:r>
      <w:proofErr w:type="spellStart"/>
      <w:r>
        <w:rPr>
          <w:b w:val="0"/>
          <w:sz w:val="20"/>
        </w:rPr>
        <w:t>Lapol</w:t>
      </w:r>
      <w:proofErr w:type="spellEnd"/>
      <w:r>
        <w:rPr>
          <w:b w:val="0"/>
          <w:sz w:val="20"/>
        </w:rPr>
        <w:t xml:space="preserve"> (beton, betonové cihly) </w:t>
      </w:r>
    </w:p>
    <w:p w14:paraId="36439C2C" w14:textId="1E22DC5C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f</w:t>
      </w:r>
      <w:r w:rsidR="008836D0">
        <w:rPr>
          <w:b w:val="0"/>
          <w:sz w:val="20"/>
        </w:rPr>
        <w:t>) úprava obvodových zdí objektu kuchyně</w:t>
      </w:r>
      <w:r w:rsidR="00180CB7">
        <w:rPr>
          <w:b w:val="0"/>
          <w:sz w:val="20"/>
        </w:rPr>
        <w:t xml:space="preserve"> pod úrovní terénu</w:t>
      </w:r>
      <w:r w:rsidR="008836D0">
        <w:rPr>
          <w:b w:val="0"/>
          <w:sz w:val="20"/>
        </w:rPr>
        <w:t xml:space="preserve"> – omítka, hydroizolace, nopová folie</w:t>
      </w:r>
      <w:r>
        <w:rPr>
          <w:b w:val="0"/>
          <w:sz w:val="20"/>
        </w:rPr>
        <w:t xml:space="preserve">, </w:t>
      </w:r>
      <w:proofErr w:type="spellStart"/>
      <w:r>
        <w:rPr>
          <w:b w:val="0"/>
          <w:sz w:val="20"/>
        </w:rPr>
        <w:t>Styrodur</w:t>
      </w:r>
      <w:proofErr w:type="spellEnd"/>
    </w:p>
    <w:p w14:paraId="243F7DE7" w14:textId="637FBB85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g</w:t>
      </w:r>
      <w:r w:rsidR="008836D0">
        <w:rPr>
          <w:b w:val="0"/>
          <w:sz w:val="20"/>
        </w:rPr>
        <w:t>) betonová dlažba včetně podkladu v celém prostoru zadní části pozemku</w:t>
      </w:r>
    </w:p>
    <w:p w14:paraId="7F0D8ECE" w14:textId="4A1D507D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h</w:t>
      </w:r>
      <w:r w:rsidR="008836D0">
        <w:rPr>
          <w:b w:val="0"/>
          <w:sz w:val="20"/>
        </w:rPr>
        <w:t>) pasportizace sousedního objektu před zahájením prací</w:t>
      </w:r>
    </w:p>
    <w:p w14:paraId="2D7BB3D7" w14:textId="1571DFE2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ch</w:t>
      </w:r>
      <w:r w:rsidR="008836D0">
        <w:rPr>
          <w:b w:val="0"/>
          <w:sz w:val="20"/>
        </w:rPr>
        <w:t xml:space="preserve">) částečná oprava sousedního objektu </w:t>
      </w:r>
    </w:p>
    <w:p w14:paraId="28F0863B" w14:textId="274E36C7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i</w:t>
      </w:r>
      <w:r w:rsidR="008836D0">
        <w:rPr>
          <w:b w:val="0"/>
          <w:sz w:val="20"/>
        </w:rPr>
        <w:t>) poražení 1 ks vzrostlého stromu (pajasan)</w:t>
      </w:r>
    </w:p>
    <w:p w14:paraId="4128B160" w14:textId="3161230B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j</w:t>
      </w:r>
      <w:r w:rsidR="008836D0">
        <w:rPr>
          <w:b w:val="0"/>
          <w:sz w:val="20"/>
        </w:rPr>
        <w:t>) montáž protihlukových lehkých stěn v místech, které navazují na sousední pozemky</w:t>
      </w:r>
    </w:p>
    <w:p w14:paraId="4D7B9DF4" w14:textId="30077A2C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k</w:t>
      </w:r>
      <w:r w:rsidR="008836D0">
        <w:rPr>
          <w:b w:val="0"/>
          <w:sz w:val="20"/>
        </w:rPr>
        <w:t>) oprava fasády objektu kuchyně včetně opravy (dodělání) zateplení</w:t>
      </w:r>
    </w:p>
    <w:p w14:paraId="22AAC715" w14:textId="77777777" w:rsidR="00DF7DCE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l</w:t>
      </w:r>
      <w:r w:rsidR="00B82B71">
        <w:rPr>
          <w:b w:val="0"/>
          <w:sz w:val="20"/>
        </w:rPr>
        <w:t>) vybudování zastřešeného prostoru pro ukládání organického odpadu</w:t>
      </w:r>
    </w:p>
    <w:p w14:paraId="7B599C61" w14:textId="19F77210" w:rsidR="00B82B71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lastRenderedPageBreak/>
        <w:t>m)</w:t>
      </w:r>
      <w:r w:rsidR="00B82B71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nová betonová podlaha včetně hydroizolace ohraničená soklem </w:t>
      </w:r>
      <w:r w:rsidR="00B82B71">
        <w:rPr>
          <w:b w:val="0"/>
          <w:sz w:val="20"/>
        </w:rPr>
        <w:t xml:space="preserve">ohraničující </w:t>
      </w:r>
      <w:r>
        <w:rPr>
          <w:b w:val="0"/>
          <w:sz w:val="20"/>
        </w:rPr>
        <w:t>místo pro organický odpad</w:t>
      </w:r>
    </w:p>
    <w:p w14:paraId="72708B05" w14:textId="4B46FF39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n</w:t>
      </w:r>
      <w:r w:rsidR="008836D0">
        <w:rPr>
          <w:b w:val="0"/>
          <w:sz w:val="20"/>
        </w:rPr>
        <w:t>) oprava stávajících schodů a rampy – položení nové dlažby</w:t>
      </w:r>
    </w:p>
    <w:p w14:paraId="469C28C8" w14:textId="672D3B98" w:rsidR="008836D0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o</w:t>
      </w:r>
      <w:r w:rsidR="008836D0">
        <w:rPr>
          <w:b w:val="0"/>
          <w:sz w:val="20"/>
        </w:rPr>
        <w:t>) oprava střechy navazující na kancelář kuchyně – oprava oplechování</w:t>
      </w:r>
    </w:p>
    <w:p w14:paraId="5106B9A9" w14:textId="0F63C2B0" w:rsidR="00DF7DCE" w:rsidRDefault="00DF7DCE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 xml:space="preserve">p) případná opravy venkovních </w:t>
      </w:r>
      <w:proofErr w:type="gramStart"/>
      <w:r>
        <w:rPr>
          <w:b w:val="0"/>
          <w:sz w:val="20"/>
        </w:rPr>
        <w:t>ploch  (</w:t>
      </w:r>
      <w:proofErr w:type="gramEnd"/>
      <w:r>
        <w:rPr>
          <w:b w:val="0"/>
          <w:sz w:val="20"/>
        </w:rPr>
        <w:t>např. dětského hřiště) po dokončení stavby</w:t>
      </w:r>
    </w:p>
    <w:p w14:paraId="124C5ACF" w14:textId="77777777" w:rsidR="00D56DCA" w:rsidRDefault="00D56DCA" w:rsidP="00D56DCA">
      <w:pPr>
        <w:rPr>
          <w:rFonts w:ascii="Arial" w:hAnsi="Arial" w:cs="Arial"/>
          <w:sz w:val="22"/>
          <w:szCs w:val="22"/>
        </w:rPr>
      </w:pPr>
    </w:p>
    <w:p w14:paraId="16447F82" w14:textId="77777777" w:rsidR="00D56DCA" w:rsidRPr="006F181E" w:rsidRDefault="00D56DCA" w:rsidP="00D56DCA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h) základní bilance stavby</w:t>
      </w:r>
    </w:p>
    <w:p w14:paraId="5CDC5C91" w14:textId="77777777" w:rsidR="00D56DCA" w:rsidRPr="006F181E" w:rsidRDefault="00D56DCA" w:rsidP="00D56DCA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69DBC6D" w14:textId="77777777" w:rsidR="00E17053" w:rsidRDefault="00E17053" w:rsidP="00E17053">
      <w:pPr>
        <w:pStyle w:val="Zkladntext31"/>
        <w:rPr>
          <w:b w:val="0"/>
          <w:sz w:val="20"/>
        </w:rPr>
      </w:pPr>
      <w:r>
        <w:rPr>
          <w:b w:val="0"/>
          <w:sz w:val="20"/>
        </w:rPr>
        <w:t>a) napojovací místa technické infrastruktury</w:t>
      </w:r>
    </w:p>
    <w:p w14:paraId="2C5287CD" w14:textId="77777777" w:rsidR="00E17053" w:rsidRDefault="00E17053" w:rsidP="00E17053">
      <w:pPr>
        <w:pStyle w:val="Zkladntext31"/>
        <w:rPr>
          <w:b w:val="0"/>
          <w:sz w:val="20"/>
        </w:rPr>
      </w:pPr>
      <w:r w:rsidRPr="000D057F">
        <w:rPr>
          <w:b w:val="0"/>
          <w:sz w:val="20"/>
          <w:u w:val="single"/>
        </w:rPr>
        <w:t>vodovod</w:t>
      </w:r>
      <w:r>
        <w:rPr>
          <w:b w:val="0"/>
          <w:sz w:val="20"/>
        </w:rPr>
        <w:t xml:space="preserve"> – napojení na stávajíc přívod v 1.PP – kotelna</w:t>
      </w:r>
    </w:p>
    <w:p w14:paraId="75309405" w14:textId="77777777" w:rsidR="00E17053" w:rsidRDefault="00E17053" w:rsidP="00E17053">
      <w:pPr>
        <w:pStyle w:val="Zkladntext31"/>
        <w:rPr>
          <w:b w:val="0"/>
          <w:sz w:val="20"/>
        </w:rPr>
      </w:pPr>
      <w:r w:rsidRPr="000D057F">
        <w:rPr>
          <w:b w:val="0"/>
          <w:sz w:val="20"/>
          <w:u w:val="single"/>
        </w:rPr>
        <w:t>splašková kanalizace</w:t>
      </w:r>
      <w:r>
        <w:rPr>
          <w:b w:val="0"/>
          <w:sz w:val="20"/>
        </w:rPr>
        <w:t xml:space="preserve"> – nová svislá i ležatá kanalizace do revizní šachty RŠ 2</w:t>
      </w:r>
    </w:p>
    <w:p w14:paraId="63AB67C5" w14:textId="77777777" w:rsidR="00E17053" w:rsidRDefault="00E17053" w:rsidP="00E17053">
      <w:pPr>
        <w:pStyle w:val="Zkladntext31"/>
        <w:rPr>
          <w:b w:val="0"/>
          <w:sz w:val="20"/>
        </w:rPr>
      </w:pPr>
      <w:r w:rsidRPr="000D057F">
        <w:rPr>
          <w:b w:val="0"/>
          <w:sz w:val="20"/>
          <w:u w:val="single"/>
        </w:rPr>
        <w:t>tuková kanalizace</w:t>
      </w:r>
      <w:r>
        <w:rPr>
          <w:b w:val="0"/>
          <w:sz w:val="20"/>
        </w:rPr>
        <w:t xml:space="preserve"> – nové svislé i ležaté rozvody tukové kanalizace do nového odlučovače tuků. Z něj bude napojena na stávající ležatou kanalizaci vedoucí v zemi za objektem. </w:t>
      </w:r>
    </w:p>
    <w:p w14:paraId="41B8D665" w14:textId="77777777" w:rsidR="00E17053" w:rsidRDefault="00E17053" w:rsidP="00E17053">
      <w:pPr>
        <w:pStyle w:val="Zkladntext31"/>
        <w:rPr>
          <w:b w:val="0"/>
          <w:sz w:val="20"/>
        </w:rPr>
      </w:pPr>
      <w:r w:rsidRPr="000D057F">
        <w:rPr>
          <w:b w:val="0"/>
          <w:sz w:val="20"/>
          <w:u w:val="single"/>
        </w:rPr>
        <w:t>elektroinstalace</w:t>
      </w:r>
      <w:r>
        <w:rPr>
          <w:b w:val="0"/>
          <w:sz w:val="20"/>
        </w:rPr>
        <w:t xml:space="preserve"> – kompletní nové rozvody včetně přípojky z trafostanice, která je umístěna ve vnitrobloku školy. Hlavní rozvaděč pro kuchyň bude umístěn v 1.PP. Pro systém řízení kuchyně bude použitý systém </w:t>
      </w:r>
      <w:proofErr w:type="spellStart"/>
      <w:r>
        <w:rPr>
          <w:b w:val="0"/>
          <w:sz w:val="20"/>
        </w:rPr>
        <w:t>Sicotronic</w:t>
      </w:r>
      <w:proofErr w:type="spellEnd"/>
      <w:r>
        <w:rPr>
          <w:b w:val="0"/>
          <w:sz w:val="20"/>
        </w:rPr>
        <w:t xml:space="preserve"> s vlastním rozvaděčem. (umístěn vedle rozvaděče silnoproudu). </w:t>
      </w:r>
    </w:p>
    <w:p w14:paraId="6B05B4C2" w14:textId="77777777" w:rsidR="00E17053" w:rsidRDefault="00E17053" w:rsidP="00E17053">
      <w:pPr>
        <w:pStyle w:val="Zkladntext31"/>
        <w:rPr>
          <w:b w:val="0"/>
          <w:sz w:val="20"/>
        </w:rPr>
      </w:pPr>
    </w:p>
    <w:p w14:paraId="54F46F09" w14:textId="77777777" w:rsidR="00E17053" w:rsidRDefault="00E17053" w:rsidP="00E17053">
      <w:pPr>
        <w:pStyle w:val="Zkladntext31"/>
        <w:rPr>
          <w:b w:val="0"/>
          <w:sz w:val="20"/>
        </w:rPr>
      </w:pPr>
      <w:r>
        <w:rPr>
          <w:b w:val="0"/>
          <w:sz w:val="20"/>
        </w:rPr>
        <w:t>b) připojovací rozměry, výkonové kapacity a délky</w:t>
      </w:r>
    </w:p>
    <w:p w14:paraId="40549026" w14:textId="77777777" w:rsidR="00E17053" w:rsidRDefault="00E17053" w:rsidP="00E17053">
      <w:pPr>
        <w:pStyle w:val="Zkladntext31"/>
        <w:rPr>
          <w:b w:val="0"/>
          <w:sz w:val="20"/>
        </w:rPr>
      </w:pPr>
      <w:r>
        <w:rPr>
          <w:b w:val="0"/>
          <w:sz w:val="20"/>
        </w:rPr>
        <w:t>viz samostatné projekty jednotlivých profesí</w:t>
      </w:r>
    </w:p>
    <w:p w14:paraId="0A7375AE" w14:textId="77777777" w:rsidR="00E17053" w:rsidRDefault="00E17053" w:rsidP="00E17053">
      <w:pPr>
        <w:pStyle w:val="Zkladntext31"/>
        <w:rPr>
          <w:b w:val="0"/>
          <w:sz w:val="20"/>
        </w:rPr>
      </w:pPr>
    </w:p>
    <w:p w14:paraId="339FB552" w14:textId="6292F609" w:rsidR="00E17053" w:rsidRPr="006968E8" w:rsidRDefault="00E17053" w:rsidP="006968E8">
      <w:pPr>
        <w:pStyle w:val="Normln2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Během  stavby</w:t>
      </w:r>
      <w:proofErr w:type="gramEnd"/>
      <w:r>
        <w:rPr>
          <w:rFonts w:ascii="Arial" w:hAnsi="Arial" w:cs="Arial"/>
          <w:sz w:val="20"/>
        </w:rPr>
        <w:t xml:space="preserve"> budou využívány stávající přípojky vody, kanalizace a elektřiny. Kontaminované odpadní vody vlivem stavební činnosti budou jímány do nádob a likvidovány dle zvláštních předpisů. </w:t>
      </w:r>
    </w:p>
    <w:p w14:paraId="64C1E13E" w14:textId="77777777" w:rsidR="00D56DCA" w:rsidRPr="006F181E" w:rsidRDefault="00D56DCA" w:rsidP="00D56DCA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CEAFC1C" w14:textId="77777777" w:rsidR="00D56DCA" w:rsidRPr="006F181E" w:rsidRDefault="00D56DCA" w:rsidP="00D56DCA">
      <w:pPr>
        <w:numPr>
          <w:ilvl w:val="0"/>
          <w:numId w:val="9"/>
        </w:numPr>
        <w:rPr>
          <w:rFonts w:ascii="Arial" w:hAnsi="Arial" w:cs="Arial"/>
          <w:b/>
          <w:bCs/>
          <w:i/>
          <w:iCs/>
          <w:sz w:val="22"/>
          <w:szCs w:val="22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>základní předpoklady výstavby – časové údaje o realizaci stavby, členění na etapy</w:t>
      </w:r>
    </w:p>
    <w:p w14:paraId="5DD6B049" w14:textId="77777777" w:rsidR="00D56DCA" w:rsidRPr="006F181E" w:rsidRDefault="00D56DCA" w:rsidP="00D56DCA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5FE6116" w14:textId="1C5DC6B6" w:rsidR="00B82B71" w:rsidRDefault="00B82B71" w:rsidP="00B82B71">
      <w:pPr>
        <w:pStyle w:val="Zkladntext31"/>
        <w:rPr>
          <w:b w:val="0"/>
          <w:sz w:val="20"/>
        </w:rPr>
      </w:pPr>
      <w:r>
        <w:rPr>
          <w:b w:val="0"/>
          <w:sz w:val="20"/>
        </w:rPr>
        <w:t>Stavba bude prováděna dodavatelsky oprávněnou stavební firmou. O rozdělení na etapy rozhodne investor s přihlédnutím k provozním potřebám a k finanční náročnosti akce na podkladě dodavatelských nabídek. Doba výstavby bude navržena prováděcí firmou a odsouhlasena investorem.</w:t>
      </w:r>
    </w:p>
    <w:p w14:paraId="5F914119" w14:textId="77777777" w:rsidR="00D56DCA" w:rsidRPr="006F181E" w:rsidRDefault="00D56DCA" w:rsidP="00D56DCA">
      <w:pPr>
        <w:pStyle w:val="Textvysvtlivek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27B48E0" w14:textId="77777777" w:rsidR="00D56DCA" w:rsidRPr="006F181E" w:rsidRDefault="00D56DCA" w:rsidP="00D56DCA">
      <w:pPr>
        <w:rPr>
          <w:rFonts w:ascii="Arial" w:hAnsi="Arial" w:cs="Arial"/>
          <w:color w:val="000000"/>
          <w:sz w:val="22"/>
          <w:szCs w:val="22"/>
          <w:lang w:val="en-US"/>
        </w:rPr>
      </w:pPr>
      <w:r w:rsidRPr="006F181E">
        <w:rPr>
          <w:rFonts w:ascii="Arial" w:hAnsi="Arial" w:cs="Arial"/>
          <w:b/>
          <w:bCs/>
          <w:i/>
          <w:iCs/>
          <w:sz w:val="22"/>
          <w:szCs w:val="22"/>
        </w:rPr>
        <w:t xml:space="preserve">      j) orientační náklady stavby</w:t>
      </w:r>
    </w:p>
    <w:p w14:paraId="2EA7AFB0" w14:textId="77777777" w:rsidR="00D56DCA" w:rsidRDefault="00D56DCA" w:rsidP="00D56DCA">
      <w:pPr>
        <w:ind w:left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viz přiložený orientační rozpočet</w:t>
      </w:r>
    </w:p>
    <w:p w14:paraId="720BC581" w14:textId="77777777" w:rsidR="00D56DCA" w:rsidRPr="006F181E" w:rsidRDefault="00D56DCA" w:rsidP="00D56DCA">
      <w:pPr>
        <w:ind w:left="540"/>
        <w:rPr>
          <w:rFonts w:ascii="Arial" w:hAnsi="Arial" w:cs="Arial"/>
          <w:sz w:val="22"/>
          <w:szCs w:val="22"/>
        </w:rPr>
      </w:pPr>
    </w:p>
    <w:p w14:paraId="6D9D3D0D" w14:textId="77777777" w:rsidR="00D56DCA" w:rsidRDefault="00D56DCA" w:rsidP="005A10C4">
      <w:pPr>
        <w:pStyle w:val="Nadpis1"/>
        <w:numPr>
          <w:ilvl w:val="0"/>
          <w:numId w:val="0"/>
        </w:numPr>
        <w:rPr>
          <w:color w:val="auto"/>
          <w:sz w:val="28"/>
          <w:szCs w:val="28"/>
        </w:rPr>
      </w:pPr>
    </w:p>
    <w:p w14:paraId="4FA3B4E1" w14:textId="77777777" w:rsidR="00D56DCA" w:rsidRDefault="00D56DCA" w:rsidP="005A10C4">
      <w:pPr>
        <w:pStyle w:val="Nadpis1"/>
        <w:numPr>
          <w:ilvl w:val="0"/>
          <w:numId w:val="0"/>
        </w:numPr>
        <w:rPr>
          <w:color w:val="auto"/>
          <w:sz w:val="28"/>
          <w:szCs w:val="28"/>
        </w:rPr>
      </w:pPr>
    </w:p>
    <w:p w14:paraId="5D755E67" w14:textId="77777777" w:rsidR="00D56DCA" w:rsidRDefault="00D56DCA" w:rsidP="00D56DCA"/>
    <w:p w14:paraId="528BF3F5" w14:textId="77777777" w:rsidR="00D56DCA" w:rsidRDefault="00D56DCA" w:rsidP="00D56DCA"/>
    <w:p w14:paraId="3E14837F" w14:textId="77777777" w:rsidR="00D56DCA" w:rsidRDefault="00D56DCA" w:rsidP="00D56DCA"/>
    <w:p w14:paraId="4E2A8115" w14:textId="77777777" w:rsidR="00D56DCA" w:rsidRDefault="00D56DCA" w:rsidP="00D56DCA"/>
    <w:sectPr w:rsidR="00D56DC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3" w:right="1417" w:bottom="1653" w:left="1417" w:header="1417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F453" w14:textId="77777777" w:rsidR="00987B7A" w:rsidRDefault="00987B7A">
      <w:r>
        <w:separator/>
      </w:r>
    </w:p>
  </w:endnote>
  <w:endnote w:type="continuationSeparator" w:id="0">
    <w:p w14:paraId="3B038E41" w14:textId="77777777" w:rsidR="00987B7A" w:rsidRDefault="0098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D932F" w14:textId="77777777" w:rsidR="00F418AE" w:rsidRDefault="00F418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FF757" w14:textId="77777777" w:rsidR="00F418AE" w:rsidRDefault="00000000">
    <w:pPr>
      <w:pStyle w:val="Zpat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A19C" w14:textId="77777777" w:rsidR="00F418AE" w:rsidRDefault="00F418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3D1D" w14:textId="77777777" w:rsidR="00987B7A" w:rsidRDefault="00987B7A">
      <w:r>
        <w:separator/>
      </w:r>
    </w:p>
  </w:footnote>
  <w:footnote w:type="continuationSeparator" w:id="0">
    <w:p w14:paraId="6ECF4DE4" w14:textId="77777777" w:rsidR="00987B7A" w:rsidRDefault="0098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B56B" w14:textId="77777777" w:rsidR="00F418AE" w:rsidRDefault="00F418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9371" w14:textId="77777777" w:rsidR="00F418AE" w:rsidRDefault="00F418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pStyle w:val="DPLUS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 w:val="0"/>
        <w:i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  <w:b w:val="0"/>
        <w:i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  <w:b w:val="0"/>
        <w:i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b w:val="0"/>
        <w:i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  <w:b w:val="0"/>
        <w:i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  <w:b w:val="0"/>
        <w:i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b w:val="0"/>
        <w:i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  <w:b w:val="0"/>
        <w:i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  <w:b w:val="0"/>
        <w:i w:val="0"/>
        <w:sz w:val="24"/>
        <w:u w:val="non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7" w15:restartNumberingAfterBreak="0">
    <w:nsid w:val="20603165"/>
    <w:multiLevelType w:val="hybridMultilevel"/>
    <w:tmpl w:val="AAD40E9A"/>
    <w:lvl w:ilvl="0" w:tplc="0B343506">
      <w:start w:val="15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21348"/>
    <w:multiLevelType w:val="hybridMultilevel"/>
    <w:tmpl w:val="2FAC536E"/>
    <w:lvl w:ilvl="0" w:tplc="E05A64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11F54"/>
    <w:multiLevelType w:val="hybridMultilevel"/>
    <w:tmpl w:val="60BC93C2"/>
    <w:lvl w:ilvl="0" w:tplc="078E57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202C0"/>
    <w:multiLevelType w:val="hybridMultilevel"/>
    <w:tmpl w:val="A9049962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62E4D"/>
    <w:multiLevelType w:val="hybridMultilevel"/>
    <w:tmpl w:val="11741510"/>
    <w:lvl w:ilvl="0" w:tplc="FC82A66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F7E3B"/>
    <w:multiLevelType w:val="hybridMultilevel"/>
    <w:tmpl w:val="4B60355C"/>
    <w:lvl w:ilvl="0" w:tplc="BF4AEF12">
      <w:start w:val="1"/>
      <w:numFmt w:val="upperLetter"/>
      <w:lvlText w:val="%1."/>
      <w:lvlJc w:val="left"/>
      <w:pPr>
        <w:ind w:left="2830" w:hanging="400"/>
      </w:pPr>
      <w:rPr>
        <w:rFonts w:hint="default"/>
        <w:sz w:val="40"/>
      </w:rPr>
    </w:lvl>
    <w:lvl w:ilvl="1" w:tplc="04050019" w:tentative="1">
      <w:start w:val="1"/>
      <w:numFmt w:val="lowerLetter"/>
      <w:lvlText w:val="%2."/>
      <w:lvlJc w:val="left"/>
      <w:pPr>
        <w:ind w:left="3510" w:hanging="360"/>
      </w:pPr>
    </w:lvl>
    <w:lvl w:ilvl="2" w:tplc="0405001B" w:tentative="1">
      <w:start w:val="1"/>
      <w:numFmt w:val="lowerRoman"/>
      <w:lvlText w:val="%3."/>
      <w:lvlJc w:val="right"/>
      <w:pPr>
        <w:ind w:left="4230" w:hanging="180"/>
      </w:pPr>
    </w:lvl>
    <w:lvl w:ilvl="3" w:tplc="0405000F" w:tentative="1">
      <w:start w:val="1"/>
      <w:numFmt w:val="decimal"/>
      <w:lvlText w:val="%4."/>
      <w:lvlJc w:val="left"/>
      <w:pPr>
        <w:ind w:left="4950" w:hanging="360"/>
      </w:pPr>
    </w:lvl>
    <w:lvl w:ilvl="4" w:tplc="04050019" w:tentative="1">
      <w:start w:val="1"/>
      <w:numFmt w:val="lowerLetter"/>
      <w:lvlText w:val="%5."/>
      <w:lvlJc w:val="left"/>
      <w:pPr>
        <w:ind w:left="5670" w:hanging="360"/>
      </w:pPr>
    </w:lvl>
    <w:lvl w:ilvl="5" w:tplc="0405001B" w:tentative="1">
      <w:start w:val="1"/>
      <w:numFmt w:val="lowerRoman"/>
      <w:lvlText w:val="%6."/>
      <w:lvlJc w:val="right"/>
      <w:pPr>
        <w:ind w:left="6390" w:hanging="180"/>
      </w:pPr>
    </w:lvl>
    <w:lvl w:ilvl="6" w:tplc="0405000F" w:tentative="1">
      <w:start w:val="1"/>
      <w:numFmt w:val="decimal"/>
      <w:lvlText w:val="%7."/>
      <w:lvlJc w:val="left"/>
      <w:pPr>
        <w:ind w:left="7110" w:hanging="360"/>
      </w:pPr>
    </w:lvl>
    <w:lvl w:ilvl="7" w:tplc="04050019" w:tentative="1">
      <w:start w:val="1"/>
      <w:numFmt w:val="lowerLetter"/>
      <w:lvlText w:val="%8."/>
      <w:lvlJc w:val="left"/>
      <w:pPr>
        <w:ind w:left="7830" w:hanging="360"/>
      </w:pPr>
    </w:lvl>
    <w:lvl w:ilvl="8" w:tplc="0405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3" w15:restartNumberingAfterBreak="0">
    <w:nsid w:val="5EB812B8"/>
    <w:multiLevelType w:val="hybridMultilevel"/>
    <w:tmpl w:val="84645092"/>
    <w:lvl w:ilvl="0" w:tplc="96688DE8">
      <w:start w:val="14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075F8"/>
    <w:multiLevelType w:val="hybridMultilevel"/>
    <w:tmpl w:val="CB02AA2A"/>
    <w:lvl w:ilvl="0" w:tplc="E72E4C34">
      <w:start w:val="5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71D83"/>
    <w:multiLevelType w:val="hybridMultilevel"/>
    <w:tmpl w:val="DD384F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044651">
    <w:abstractNumId w:val="0"/>
  </w:num>
  <w:num w:numId="2" w16cid:durableId="759640489">
    <w:abstractNumId w:val="1"/>
  </w:num>
  <w:num w:numId="3" w16cid:durableId="1812206829">
    <w:abstractNumId w:val="2"/>
  </w:num>
  <w:num w:numId="4" w16cid:durableId="2112819799">
    <w:abstractNumId w:val="3"/>
  </w:num>
  <w:num w:numId="5" w16cid:durableId="909924321">
    <w:abstractNumId w:val="4"/>
  </w:num>
  <w:num w:numId="6" w16cid:durableId="142242437">
    <w:abstractNumId w:val="12"/>
  </w:num>
  <w:num w:numId="7" w16cid:durableId="1400323082">
    <w:abstractNumId w:val="2"/>
  </w:num>
  <w:num w:numId="8" w16cid:durableId="1781754722">
    <w:abstractNumId w:val="15"/>
  </w:num>
  <w:num w:numId="9" w16cid:durableId="1547789398">
    <w:abstractNumId w:val="5"/>
  </w:num>
  <w:num w:numId="10" w16cid:durableId="2046326490">
    <w:abstractNumId w:val="6"/>
  </w:num>
  <w:num w:numId="11" w16cid:durableId="1378503746">
    <w:abstractNumId w:val="14"/>
  </w:num>
  <w:num w:numId="12" w16cid:durableId="1277566668">
    <w:abstractNumId w:val="13"/>
  </w:num>
  <w:num w:numId="13" w16cid:durableId="913395377">
    <w:abstractNumId w:val="9"/>
  </w:num>
  <w:num w:numId="14" w16cid:durableId="535511394">
    <w:abstractNumId w:val="11"/>
  </w:num>
  <w:num w:numId="15" w16cid:durableId="391081980">
    <w:abstractNumId w:val="10"/>
  </w:num>
  <w:num w:numId="16" w16cid:durableId="832724674">
    <w:abstractNumId w:val="7"/>
  </w:num>
  <w:num w:numId="17" w16cid:durableId="402604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C4"/>
    <w:rsid w:val="0000443E"/>
    <w:rsid w:val="00027B2B"/>
    <w:rsid w:val="0007624C"/>
    <w:rsid w:val="00080286"/>
    <w:rsid w:val="00087687"/>
    <w:rsid w:val="000D057F"/>
    <w:rsid w:val="000E5E0B"/>
    <w:rsid w:val="000E7BAE"/>
    <w:rsid w:val="001018BB"/>
    <w:rsid w:val="001554FF"/>
    <w:rsid w:val="0018093D"/>
    <w:rsid w:val="00180CB7"/>
    <w:rsid w:val="00212DBA"/>
    <w:rsid w:val="002174B4"/>
    <w:rsid w:val="0022422F"/>
    <w:rsid w:val="00240B11"/>
    <w:rsid w:val="002505A3"/>
    <w:rsid w:val="002846EB"/>
    <w:rsid w:val="00292D2F"/>
    <w:rsid w:val="003155AA"/>
    <w:rsid w:val="0036706B"/>
    <w:rsid w:val="003B3D60"/>
    <w:rsid w:val="003C29AA"/>
    <w:rsid w:val="003F2C39"/>
    <w:rsid w:val="00404BB9"/>
    <w:rsid w:val="004322D9"/>
    <w:rsid w:val="00524FFD"/>
    <w:rsid w:val="00585388"/>
    <w:rsid w:val="00585638"/>
    <w:rsid w:val="005A10C4"/>
    <w:rsid w:val="005B3216"/>
    <w:rsid w:val="00622EEF"/>
    <w:rsid w:val="00647D17"/>
    <w:rsid w:val="00671373"/>
    <w:rsid w:val="006968E8"/>
    <w:rsid w:val="00697948"/>
    <w:rsid w:val="006D364F"/>
    <w:rsid w:val="006D7409"/>
    <w:rsid w:val="00760ABA"/>
    <w:rsid w:val="00770B19"/>
    <w:rsid w:val="007A4279"/>
    <w:rsid w:val="007B756C"/>
    <w:rsid w:val="007C253C"/>
    <w:rsid w:val="0081727E"/>
    <w:rsid w:val="00834972"/>
    <w:rsid w:val="008458F4"/>
    <w:rsid w:val="00856105"/>
    <w:rsid w:val="00856F03"/>
    <w:rsid w:val="008836D0"/>
    <w:rsid w:val="008C1399"/>
    <w:rsid w:val="008C32EA"/>
    <w:rsid w:val="00920EFC"/>
    <w:rsid w:val="0093133F"/>
    <w:rsid w:val="009468ED"/>
    <w:rsid w:val="00987B7A"/>
    <w:rsid w:val="00994AC9"/>
    <w:rsid w:val="009F2C37"/>
    <w:rsid w:val="00A02017"/>
    <w:rsid w:val="00A0441D"/>
    <w:rsid w:val="00A07154"/>
    <w:rsid w:val="00A07306"/>
    <w:rsid w:val="00A57526"/>
    <w:rsid w:val="00A84103"/>
    <w:rsid w:val="00AF25C9"/>
    <w:rsid w:val="00AF60AE"/>
    <w:rsid w:val="00B11321"/>
    <w:rsid w:val="00B20830"/>
    <w:rsid w:val="00B82B71"/>
    <w:rsid w:val="00B939B9"/>
    <w:rsid w:val="00C17305"/>
    <w:rsid w:val="00C2248B"/>
    <w:rsid w:val="00C52C73"/>
    <w:rsid w:val="00C636F0"/>
    <w:rsid w:val="00CA2A83"/>
    <w:rsid w:val="00CF19AE"/>
    <w:rsid w:val="00D0186B"/>
    <w:rsid w:val="00D130A8"/>
    <w:rsid w:val="00D56DCA"/>
    <w:rsid w:val="00DA4DBF"/>
    <w:rsid w:val="00DC1F46"/>
    <w:rsid w:val="00DE6B83"/>
    <w:rsid w:val="00DF05D0"/>
    <w:rsid w:val="00DF35F8"/>
    <w:rsid w:val="00DF4C74"/>
    <w:rsid w:val="00DF7DCE"/>
    <w:rsid w:val="00E17053"/>
    <w:rsid w:val="00E26748"/>
    <w:rsid w:val="00E55EF2"/>
    <w:rsid w:val="00F103F9"/>
    <w:rsid w:val="00F330F4"/>
    <w:rsid w:val="00F34FCA"/>
    <w:rsid w:val="00F418AE"/>
    <w:rsid w:val="00F642C9"/>
    <w:rsid w:val="00F651BE"/>
    <w:rsid w:val="00F656C2"/>
    <w:rsid w:val="00F94291"/>
    <w:rsid w:val="00FB4061"/>
    <w:rsid w:val="00FC0983"/>
    <w:rsid w:val="00FD5FE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D7242F"/>
  <w15:chartTrackingRefBased/>
  <w15:docId w15:val="{8BE186EE-DDD1-410C-A1C5-E92E2842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Arial" w:hAnsi="Arial" w:cs="Arial"/>
      <w:b/>
      <w:color w:val="0000FF"/>
      <w:sz w:val="4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pPr>
      <w:keepNext/>
      <w:widowControl w:val="0"/>
      <w:numPr>
        <w:ilvl w:val="2"/>
        <w:numId w:val="1"/>
      </w:numPr>
      <w:jc w:val="both"/>
      <w:outlineLvl w:val="2"/>
    </w:pPr>
    <w:rPr>
      <w:rFonts w:ascii="Arial" w:hAnsi="Arial" w:cs="Arial"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tabs>
        <w:tab w:val="left" w:pos="4749"/>
      </w:tabs>
      <w:outlineLvl w:val="3"/>
    </w:pPr>
    <w:rPr>
      <w:b/>
      <w:color w:val="000080"/>
    </w:rPr>
  </w:style>
  <w:style w:type="paragraph" w:styleId="Nadpis5">
    <w:name w:val="heading 5"/>
    <w:basedOn w:val="Normln"/>
    <w:next w:val="Normln"/>
    <w:qFormat/>
    <w:pPr>
      <w:keepNext/>
      <w:widowControl w:val="0"/>
      <w:numPr>
        <w:ilvl w:val="4"/>
        <w:numId w:val="1"/>
      </w:numPr>
      <w:jc w:val="both"/>
      <w:outlineLvl w:val="4"/>
    </w:pPr>
    <w:rPr>
      <w:rFonts w:ascii="Arial" w:hAnsi="Arial" w:cs="Arial"/>
      <w:b/>
      <w:sz w:val="32"/>
    </w:rPr>
  </w:style>
  <w:style w:type="paragraph" w:styleId="Nadpis6">
    <w:name w:val="heading 6"/>
    <w:basedOn w:val="Normln"/>
    <w:next w:val="Normln"/>
    <w:qFormat/>
    <w:pPr>
      <w:keepNext/>
      <w:widowControl w:val="0"/>
      <w:numPr>
        <w:ilvl w:val="5"/>
        <w:numId w:val="1"/>
      </w:numPr>
      <w:jc w:val="both"/>
      <w:outlineLvl w:val="5"/>
    </w:pPr>
    <w:rPr>
      <w:rFonts w:ascii="Arial" w:hAnsi="Arial" w:cs="Arial"/>
      <w:b/>
      <w:sz w:val="40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sz w:val="44"/>
      <w:u w:val="single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jc w:val="both"/>
      <w:outlineLvl w:val="8"/>
    </w:pPr>
    <w:rPr>
      <w:rFonts w:ascii="Arial" w:hAnsi="Arial" w:cs="Arial"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8z0">
    <w:name w:val="WW8Num8z0"/>
    <w:rPr>
      <w:rFonts w:ascii="Arial" w:hAnsi="Arial" w:cs="Arial"/>
      <w:b w:val="0"/>
      <w:i w:val="0"/>
      <w:sz w:val="24"/>
      <w:u w:val="none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7z0">
    <w:name w:val="WW8Num7z0"/>
    <w:rPr>
      <w:rFonts w:ascii="Arial" w:hAnsi="Arial" w:cs="Arial"/>
      <w:b w:val="0"/>
      <w:i w:val="0"/>
      <w:sz w:val="24"/>
      <w:u w:val="none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9z0">
    <w:name w:val="WW8Num19z0"/>
    <w:rPr>
      <w:rFonts w:ascii="Arial" w:hAnsi="Arial" w:cs="Arial"/>
      <w:b w:val="0"/>
      <w:i w:val="0"/>
      <w:sz w:val="24"/>
      <w:u w:val="none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Arial" w:hAnsi="Arial" w:cs="Arial"/>
      <w:sz w:val="24"/>
    </w:rPr>
  </w:style>
  <w:style w:type="character" w:customStyle="1" w:styleId="WW8NumSt1z0">
    <w:name w:val="WW8NumSt1z0"/>
    <w:rPr>
      <w:rFonts w:ascii="Wingdings" w:hAnsi="Wingdings" w:cs="Wingdings"/>
      <w:b w:val="0"/>
      <w:i w:val="0"/>
      <w:sz w:val="22"/>
      <w:u w:val="none"/>
    </w:rPr>
  </w:style>
  <w:style w:type="character" w:customStyle="1" w:styleId="WW8NumSt14z0">
    <w:name w:val="WW8NumSt14z0"/>
    <w:rPr>
      <w:rFonts w:ascii="Arial" w:hAnsi="Arial" w:cs="Arial"/>
      <w:b w:val="0"/>
      <w:i w:val="0"/>
      <w:sz w:val="24"/>
      <w:u w:val="none"/>
    </w:rPr>
  </w:style>
  <w:style w:type="character" w:customStyle="1" w:styleId="WW8NumSt21z0">
    <w:name w:val="WW8NumSt21z0"/>
    <w:rPr>
      <w:rFonts w:ascii="Wingdings" w:hAnsi="Wingdings" w:cs="Wingdings"/>
      <w:b w:val="0"/>
      <w:i w:val="0"/>
      <w:sz w:val="24"/>
      <w:u w:val="none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Odrky">
    <w:name w:val="Odrážky"/>
    <w:rPr>
      <w:rFonts w:ascii="OpenSymbol" w:eastAsia="OpenSymbol" w:hAnsi="OpenSymbol" w:cs="OpenSymbol"/>
    </w:rPr>
  </w:style>
  <w:style w:type="character" w:customStyle="1" w:styleId="Symbolyproslovn">
    <w:name w:val="Symboly pro číslování"/>
  </w:style>
  <w:style w:type="character" w:customStyle="1" w:styleId="WW8Num5z0">
    <w:name w:val="WW8Num5z0"/>
    <w:rPr>
      <w:rFonts w:ascii="Arial" w:hAnsi="Arial" w:cs="Arial"/>
      <w:b w:val="0"/>
      <w:i w:val="0"/>
      <w:sz w:val="24"/>
      <w:u w:val="non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widowControl w:val="0"/>
    </w:pPr>
    <w:rPr>
      <w:rFonts w:ascii="Arial" w:hAnsi="Arial" w:cs="Arial"/>
      <w:b/>
      <w:sz w:val="44"/>
      <w:u w:val="singl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Obsahrmce">
    <w:name w:val="Obsah rámce"/>
    <w:basedOn w:val="Zkladntext"/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customStyle="1" w:styleId="Normln1">
    <w:name w:val="Normální1"/>
    <w:pPr>
      <w:suppressAutoHyphens/>
    </w:pPr>
    <w:rPr>
      <w:sz w:val="24"/>
      <w:lang w:eastAsia="ar-SA"/>
    </w:rPr>
  </w:style>
  <w:style w:type="paragraph" w:customStyle="1" w:styleId="Zkladntext31">
    <w:name w:val="Základní text 31"/>
    <w:basedOn w:val="Normln"/>
    <w:rPr>
      <w:rFonts w:ascii="Arial" w:hAnsi="Arial" w:cs="Arial"/>
      <w:b/>
      <w:sz w:val="24"/>
    </w:rPr>
  </w:style>
  <w:style w:type="paragraph" w:styleId="Textvysvtlivek">
    <w:name w:val="endnote text"/>
    <w:basedOn w:val="Normln"/>
    <w:link w:val="TextvysvtlivekChar"/>
  </w:style>
  <w:style w:type="paragraph" w:styleId="Obsah1">
    <w:name w:val="toc 1"/>
    <w:basedOn w:val="Normln"/>
    <w:next w:val="Normln1"/>
    <w:pPr>
      <w:jc w:val="both"/>
    </w:pPr>
    <w:rPr>
      <w:rFonts w:cs="Arial"/>
    </w:rPr>
  </w:style>
  <w:style w:type="paragraph" w:customStyle="1" w:styleId="Zkladntext21">
    <w:name w:val="Základní text 21"/>
    <w:basedOn w:val="Normln"/>
    <w:rPr>
      <w:rFonts w:cs="Arial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pPr>
      <w:ind w:left="720"/>
    </w:pPr>
  </w:style>
  <w:style w:type="paragraph" w:customStyle="1" w:styleId="DPLUStext">
    <w:name w:val="DPLUS_text"/>
    <w:basedOn w:val="Odstavecseseznamem"/>
    <w:pPr>
      <w:ind w:firstLine="170"/>
      <w:jc w:val="both"/>
    </w:pPr>
    <w:rPr>
      <w:rFonts w:ascii="Arial" w:hAnsi="Arial" w:cs="Arial"/>
      <w:lang w:val="x-none"/>
    </w:rPr>
  </w:style>
  <w:style w:type="paragraph" w:customStyle="1" w:styleId="DPLUS1">
    <w:name w:val="DPLUS_1"/>
    <w:basedOn w:val="Odstavecseseznamem"/>
    <w:pPr>
      <w:numPr>
        <w:numId w:val="3"/>
      </w:numPr>
    </w:pPr>
    <w:rPr>
      <w:rFonts w:ascii="Arial" w:hAnsi="Arial" w:cs="Arial"/>
      <w:b/>
      <w:sz w:val="24"/>
      <w:lang w:val="x-none"/>
    </w:rPr>
  </w:style>
  <w:style w:type="paragraph" w:customStyle="1" w:styleId="Normln10">
    <w:name w:val="Normální1"/>
    <w:rsid w:val="005A10C4"/>
    <w:pPr>
      <w:suppressAutoHyphens/>
    </w:pPr>
    <w:rPr>
      <w:sz w:val="24"/>
      <w:lang w:eastAsia="ar-SA"/>
    </w:rPr>
  </w:style>
  <w:style w:type="character" w:styleId="Hypertextovodkaz">
    <w:name w:val="Hyperlink"/>
    <w:uiPriority w:val="99"/>
    <w:unhideWhenUsed/>
    <w:rsid w:val="005A10C4"/>
    <w:rPr>
      <w:color w:val="0563C1"/>
      <w:u w:val="single"/>
    </w:rPr>
  </w:style>
  <w:style w:type="paragraph" w:customStyle="1" w:styleId="Zkladntextodsazen31">
    <w:name w:val="Základní text odsazený 31"/>
    <w:basedOn w:val="Normln"/>
    <w:rsid w:val="004322D9"/>
    <w:pPr>
      <w:ind w:firstLine="480"/>
    </w:pPr>
    <w:rPr>
      <w:bCs/>
    </w:rPr>
  </w:style>
  <w:style w:type="paragraph" w:customStyle="1" w:styleId="A-text">
    <w:name w:val="A.-text"/>
    <w:basedOn w:val="Normln"/>
    <w:rsid w:val="008C32EA"/>
    <w:pPr>
      <w:spacing w:before="120" w:after="120" w:line="360" w:lineRule="auto"/>
      <w:ind w:firstLine="425"/>
      <w:jc w:val="both"/>
    </w:pPr>
    <w:rPr>
      <w:rFonts w:ascii="Arial" w:hAnsi="Arial" w:cs="Arial"/>
      <w:lang w:val="x-none"/>
    </w:rPr>
  </w:style>
  <w:style w:type="paragraph" w:customStyle="1" w:styleId="Normln2">
    <w:name w:val="Normální2"/>
    <w:rsid w:val="00027B2B"/>
    <w:pPr>
      <w:suppressAutoHyphens/>
    </w:pPr>
    <w:rPr>
      <w:sz w:val="24"/>
      <w:lang w:eastAsia="ar-SA"/>
    </w:rPr>
  </w:style>
  <w:style w:type="character" w:customStyle="1" w:styleId="TextvysvtlivekChar">
    <w:name w:val="Text vysvětlivek Char"/>
    <w:basedOn w:val="Standardnpsmoodstavce"/>
    <w:link w:val="Textvysvtlivek"/>
    <w:rsid w:val="00027B2B"/>
    <w:rPr>
      <w:lang w:eastAsia="ar-SA"/>
    </w:rPr>
  </w:style>
  <w:style w:type="paragraph" w:customStyle="1" w:styleId="Odstavecseseznamem1">
    <w:name w:val="Odstavec se seznamem1"/>
    <w:basedOn w:val="Normln"/>
    <w:rsid w:val="00027B2B"/>
    <w:pPr>
      <w:ind w:left="720"/>
    </w:pPr>
  </w:style>
  <w:style w:type="paragraph" w:customStyle="1" w:styleId="Normln20">
    <w:name w:val="Normální2"/>
    <w:rsid w:val="00027B2B"/>
    <w:pPr>
      <w:suppressAutoHyphens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kropraha@seznam.cz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9</Pages>
  <Words>3103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 N G</vt:lpstr>
    </vt:vector>
  </TitlesOfParts>
  <Company/>
  <LinksUpToDate>false</LinksUpToDate>
  <CharactersWithSpaces>21374</CharactersWithSpaces>
  <SharedDoc>false</SharedDoc>
  <HLinks>
    <vt:vector size="6" baseType="variant">
      <vt:variant>
        <vt:i4>5505127</vt:i4>
      </vt:variant>
      <vt:variant>
        <vt:i4>0</vt:i4>
      </vt:variant>
      <vt:variant>
        <vt:i4>0</vt:i4>
      </vt:variant>
      <vt:variant>
        <vt:i4>5</vt:i4>
      </vt:variant>
      <vt:variant>
        <vt:lpwstr>mailto:mikropraha@seznam.cz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N G</dc:title>
  <dc:subject/>
  <dc:creator>Ing. Milan Kroupa</dc:creator>
  <cp:keywords/>
  <cp:lastModifiedBy>MILAN KROUPA</cp:lastModifiedBy>
  <cp:revision>18</cp:revision>
  <cp:lastPrinted>2019-04-02T16:23:00Z</cp:lastPrinted>
  <dcterms:created xsi:type="dcterms:W3CDTF">2023-04-01T14:44:00Z</dcterms:created>
  <dcterms:modified xsi:type="dcterms:W3CDTF">2023-10-04T14:27:00Z</dcterms:modified>
</cp:coreProperties>
</file>